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16" w:rsidRDefault="00464607" w:rsidP="00464607">
      <w:pPr>
        <w:pStyle w:val="OZNPROJEKTUwskazaniedatylubwersjiprojektu"/>
      </w:pPr>
      <w:bookmarkStart w:id="0" w:name="_GoBack"/>
      <w:bookmarkEnd w:id="0"/>
      <w:r w:rsidRPr="00464607">
        <w:t xml:space="preserve">projekt z dnia </w:t>
      </w:r>
      <w:r w:rsidR="00C307E6">
        <w:t>02</w:t>
      </w:r>
      <w:r w:rsidRPr="00464607">
        <w:t>.1</w:t>
      </w:r>
      <w:r w:rsidR="00C307E6">
        <w:t>1</w:t>
      </w:r>
      <w:r w:rsidRPr="00464607">
        <w:t>.2016 r. godz.</w:t>
      </w:r>
      <w:r w:rsidR="006F4C2A">
        <w:t>10</w:t>
      </w:r>
      <w:r w:rsidR="00C307E6">
        <w:t>.</w:t>
      </w:r>
      <w:r w:rsidR="00141F85">
        <w:t>35</w:t>
      </w:r>
    </w:p>
    <w:p w:rsidR="00655578" w:rsidRDefault="00655578" w:rsidP="00B11D36">
      <w:pPr>
        <w:pStyle w:val="OZNRODZAKTUtznustawalubrozporzdzenieiorganwydajcy"/>
      </w:pPr>
    </w:p>
    <w:p w:rsidR="00464607" w:rsidRPr="00464607" w:rsidRDefault="00464607" w:rsidP="00B11D36">
      <w:pPr>
        <w:pStyle w:val="OZNRODZAKTUtznustawalubrozporzdzenieiorganwydajcy"/>
      </w:pPr>
      <w:r w:rsidRPr="00464607">
        <w:t>ROZPORZĄDZENIE</w:t>
      </w:r>
    </w:p>
    <w:p w:rsidR="00464607" w:rsidRPr="00464607" w:rsidRDefault="00464607" w:rsidP="00B11D36">
      <w:pPr>
        <w:pStyle w:val="OZNRODZAKTUtznustawalubrozporzdzenieiorganwydajcy"/>
      </w:pPr>
      <w:r>
        <w:t>MINISTRA ZDROWIA</w:t>
      </w:r>
      <w:r w:rsidR="00885EC7" w:rsidRPr="00885EC7">
        <w:rPr>
          <w:rStyle w:val="IGindeksgrny"/>
        </w:rPr>
        <w:footnoteReference w:id="1"/>
      </w:r>
      <w:r w:rsidR="00885EC7" w:rsidRPr="00885EC7">
        <w:rPr>
          <w:rStyle w:val="IGindeksgrny"/>
        </w:rPr>
        <w:t>)</w:t>
      </w:r>
      <w:r>
        <w:t xml:space="preserve"> </w:t>
      </w:r>
    </w:p>
    <w:p w:rsidR="00464607" w:rsidRPr="00464607" w:rsidRDefault="00464607" w:rsidP="00B11D36">
      <w:pPr>
        <w:pStyle w:val="DATAAKTUdatauchwalenialubwydaniaaktu"/>
      </w:pPr>
      <w:r w:rsidRPr="00464607">
        <w:t>z dnia ………</w:t>
      </w:r>
    </w:p>
    <w:p w:rsidR="00464607" w:rsidRPr="00464607" w:rsidRDefault="00464607" w:rsidP="00464607">
      <w:pPr>
        <w:pStyle w:val="TYTUAKTUprzedmiotregulacjiustawylubrozporzdzenia"/>
      </w:pPr>
      <w:r w:rsidRPr="00464607">
        <w:t>w sprawie trybu składania i rozpatrywania wniosków o dofinansowanie programów polityki zdrowotnej realizowanych przez jednostkę samorządu terytorialnego oraz trybu rozliczania przekazanych środków i zwrotu środków niewykorzystanych lub wykorzystanych niezgodnie z przeznaczeniem</w:t>
      </w:r>
    </w:p>
    <w:p w:rsidR="00464607" w:rsidRDefault="00464607" w:rsidP="00464607">
      <w:pPr>
        <w:pStyle w:val="NIEARTTEKSTtekstnieartykuowanynppodstprawnarozplubpreambua"/>
      </w:pPr>
      <w:r w:rsidRPr="00464607">
        <w:t>Na podstawie art. 48d ust. 5 ustawy z dnia 27 sierpnia 2004 r. o świadczeniach opieki zdrowotnej finansowanych ze środków publicznych (Dz. U. z</w:t>
      </w:r>
      <w:r w:rsidR="00B874D1">
        <w:t xml:space="preserve"> 2015</w:t>
      </w:r>
      <w:r w:rsidR="00885EC7">
        <w:t xml:space="preserve"> r. poz. 581, z późn. zm.</w:t>
      </w:r>
      <w:r w:rsidR="00885EC7">
        <w:rPr>
          <w:rStyle w:val="Odwoanieprzypisudolnego"/>
        </w:rPr>
        <w:footnoteReference w:id="2"/>
      </w:r>
      <w:r w:rsidR="00885EC7" w:rsidRPr="00885EC7">
        <w:rPr>
          <w:rStyle w:val="IGindeksgrny"/>
        </w:rPr>
        <w:t>)</w:t>
      </w:r>
      <w:r w:rsidRPr="00464607">
        <w:t>) zarządza się, co następuje:</w:t>
      </w:r>
    </w:p>
    <w:p w:rsidR="00464607" w:rsidRDefault="00464607" w:rsidP="00464607">
      <w:pPr>
        <w:pStyle w:val="ARTartustawynprozporzdzenia"/>
      </w:pPr>
      <w:r w:rsidRPr="00464607">
        <w:t>§ 1. Rozporządzenie określa</w:t>
      </w:r>
      <w:r w:rsidR="00FC7A08">
        <w:t xml:space="preserve"> tryb</w:t>
      </w:r>
      <w:r>
        <w:t>:</w:t>
      </w:r>
    </w:p>
    <w:p w:rsidR="00464607" w:rsidRPr="00464607" w:rsidRDefault="00464607" w:rsidP="00464607">
      <w:pPr>
        <w:pStyle w:val="PKTpunkt"/>
      </w:pPr>
      <w:r w:rsidRPr="00464607">
        <w:t>1)</w:t>
      </w:r>
      <w:r w:rsidRPr="00464607">
        <w:tab/>
        <w:t>składania i rozpatrywania wniosków o dofinansowanie programów polityki zdrowotnej realizowanych przez jednostkę samorządu terytorialnego</w:t>
      </w:r>
      <w:r w:rsidR="00FC7A08">
        <w:t>, zwaną dalej „wnioskodawcą”</w:t>
      </w:r>
      <w:r w:rsidRPr="00464607">
        <w:t>;</w:t>
      </w:r>
    </w:p>
    <w:p w:rsidR="00464607" w:rsidRPr="00464607" w:rsidRDefault="00464607" w:rsidP="00464607">
      <w:pPr>
        <w:pStyle w:val="PKTpunkt"/>
      </w:pPr>
      <w:r w:rsidRPr="00464607">
        <w:t>2)</w:t>
      </w:r>
      <w:r w:rsidRPr="00464607">
        <w:tab/>
        <w:t>rozliczania przekazanych środków;</w:t>
      </w:r>
    </w:p>
    <w:p w:rsidR="00464607" w:rsidRDefault="00464607" w:rsidP="00464607">
      <w:pPr>
        <w:pStyle w:val="PKTpunkt"/>
      </w:pPr>
      <w:r w:rsidRPr="00464607">
        <w:t>3)</w:t>
      </w:r>
      <w:r w:rsidRPr="00464607">
        <w:tab/>
        <w:t>zwrotu środków niewykorzystanych lub wykorzystanych niezgodnie z przeznaczeniem.</w:t>
      </w:r>
    </w:p>
    <w:p w:rsidR="00D66225" w:rsidRDefault="00D66225" w:rsidP="00D66225">
      <w:pPr>
        <w:pStyle w:val="ARTartustawynprozporzdzenia"/>
      </w:pPr>
      <w:r w:rsidRPr="00D66225">
        <w:t xml:space="preserve">§ </w:t>
      </w:r>
      <w:r>
        <w:t>2.</w:t>
      </w:r>
      <w:r w:rsidRPr="00D66225">
        <w:t>1.</w:t>
      </w:r>
      <w:r w:rsidR="00FC7A08">
        <w:tab/>
        <w:t xml:space="preserve"> </w:t>
      </w:r>
      <w:r w:rsidRPr="00D66225">
        <w:t xml:space="preserve">Na realizację programu polityki zdrowotnej, zwanego dalej „programem”, dyrektor oddziału wojewódzkiego Narodowego Funduszu Zdrowia, zwanego dalej  „oddziałem Funduszu”, udziela dofinansowania na podstawie wniosku </w:t>
      </w:r>
      <w:r w:rsidR="00FC7A08" w:rsidRPr="00FC7A08">
        <w:t>o dofinansowanie programów realizowanych przez jednostkę samorządu terytorialnego</w:t>
      </w:r>
      <w:r w:rsidR="00FC7A08">
        <w:t>,</w:t>
      </w:r>
      <w:r w:rsidRPr="00D66225">
        <w:t xml:space="preserve"> zwane</w:t>
      </w:r>
      <w:r w:rsidR="00FC7A08">
        <w:t>go</w:t>
      </w:r>
      <w:r w:rsidRPr="00D66225">
        <w:t xml:space="preserve"> dalej „wniosk</w:t>
      </w:r>
      <w:r w:rsidR="00FC7A08">
        <w:t>iem</w:t>
      </w:r>
      <w:r w:rsidRPr="00D66225">
        <w:t>”.</w:t>
      </w:r>
    </w:p>
    <w:p w:rsidR="00D66225" w:rsidRPr="00D66225" w:rsidRDefault="00B11D36" w:rsidP="00B11D36">
      <w:pPr>
        <w:pStyle w:val="USTustnpkodeksu"/>
      </w:pPr>
      <w:r>
        <w:t>2.</w:t>
      </w:r>
      <w:r>
        <w:tab/>
      </w:r>
      <w:r w:rsidR="00D66225" w:rsidRPr="00D66225">
        <w:t>Dyrektor oddziału Funduszu ogłasza na stronie internetowej oddziału Funduszu, informację o rozpoczęciu naboru wniosków.</w:t>
      </w:r>
    </w:p>
    <w:p w:rsidR="00D66225" w:rsidRPr="00D66225" w:rsidRDefault="00B11D36" w:rsidP="00B11D36">
      <w:pPr>
        <w:pStyle w:val="USTustnpkodeksu"/>
      </w:pPr>
      <w:r>
        <w:t>3.</w:t>
      </w:r>
      <w:r>
        <w:tab/>
      </w:r>
      <w:r w:rsidR="00D66225" w:rsidRPr="00D66225">
        <w:t xml:space="preserve">Wnioski składa się do dnia 1 września roku poprzedzającego rok rozpoczęcia realizacji programu, z zastrzeżeniem ust. 4 oraz § 9. </w:t>
      </w:r>
    </w:p>
    <w:p w:rsidR="00D66225" w:rsidRPr="00D66225" w:rsidRDefault="00B11D36" w:rsidP="00B11D36">
      <w:pPr>
        <w:pStyle w:val="USTustnpkodeksu"/>
      </w:pPr>
      <w:r>
        <w:lastRenderedPageBreak/>
        <w:t>4.</w:t>
      </w:r>
      <w:r>
        <w:tab/>
      </w:r>
      <w:r w:rsidR="00D66225" w:rsidRPr="00D66225">
        <w:t>Dyrektor oddziału Funduszu, uwzględniając wysokość środków przewidzianych na ten cel w planie finansowym oddziału Funduszu na dany rok, a także terminy realizacji programów, może ogłosić dodatkowe terminy składania wniosków.</w:t>
      </w:r>
    </w:p>
    <w:p w:rsidR="00D66225" w:rsidRDefault="00B11D36" w:rsidP="00B11D36">
      <w:pPr>
        <w:pStyle w:val="USTustnpkodeksu"/>
      </w:pPr>
      <w:r>
        <w:t>5.</w:t>
      </w:r>
      <w:r>
        <w:tab/>
      </w:r>
      <w:r w:rsidR="00D66225" w:rsidRPr="00D66225">
        <w:t xml:space="preserve">Wnioski składa się w postaci papierowej na adres </w:t>
      </w:r>
      <w:r w:rsidR="00FC7A08">
        <w:t>właściwego miejscowo</w:t>
      </w:r>
      <w:r w:rsidR="00FC7A08" w:rsidRPr="00D66225">
        <w:t xml:space="preserve"> </w:t>
      </w:r>
      <w:r w:rsidR="00D66225" w:rsidRPr="00D66225">
        <w:t>oddziału Funduszu.</w:t>
      </w:r>
    </w:p>
    <w:p w:rsidR="00D66225" w:rsidRDefault="00D66225" w:rsidP="00D66225">
      <w:pPr>
        <w:pStyle w:val="ARTartustawynprozporzdzenia"/>
      </w:pPr>
      <w:r w:rsidRPr="00D66225">
        <w:t>§ 3. 1. Wniosek zawiera:</w:t>
      </w:r>
    </w:p>
    <w:p w:rsidR="00D66225" w:rsidRPr="00D66225" w:rsidRDefault="00D66225" w:rsidP="00D66225">
      <w:pPr>
        <w:pStyle w:val="PKTpunkt"/>
      </w:pPr>
      <w:r w:rsidRPr="00D66225">
        <w:t>1)</w:t>
      </w:r>
      <w:r w:rsidRPr="00D66225">
        <w:tab/>
        <w:t>nazwę, siedzibę i adres</w:t>
      </w:r>
      <w:r w:rsidR="00FC015A">
        <w:t xml:space="preserve"> wnioskodawcy</w:t>
      </w:r>
      <w:r w:rsidRPr="00D66225">
        <w:t>;</w:t>
      </w:r>
    </w:p>
    <w:p w:rsidR="00D66225" w:rsidRPr="00D66225" w:rsidRDefault="00D66225" w:rsidP="00D66225">
      <w:pPr>
        <w:pStyle w:val="PKTpunkt"/>
      </w:pPr>
      <w:r w:rsidRPr="00D66225">
        <w:t>2)</w:t>
      </w:r>
      <w:r w:rsidRPr="00D66225">
        <w:tab/>
        <w:t>określenie oddziału Funduszu, do którego adresowany jest wniosek;</w:t>
      </w:r>
    </w:p>
    <w:p w:rsidR="00D66225" w:rsidRPr="00D66225" w:rsidRDefault="00D66225" w:rsidP="00D66225">
      <w:pPr>
        <w:pStyle w:val="PKTpunkt"/>
      </w:pPr>
      <w:r w:rsidRPr="00D66225">
        <w:t>3)</w:t>
      </w:r>
      <w:r w:rsidRPr="00D66225">
        <w:tab/>
        <w:t>wskazanie programu realizowanego przez</w:t>
      </w:r>
      <w:r w:rsidR="006238B9">
        <w:t xml:space="preserve"> </w:t>
      </w:r>
      <w:r w:rsidR="00FC015A">
        <w:t>wnioskodawcę</w:t>
      </w:r>
      <w:r w:rsidRPr="00D66225">
        <w:t>;</w:t>
      </w:r>
    </w:p>
    <w:p w:rsidR="00D66225" w:rsidRPr="00D66225" w:rsidRDefault="00D66225" w:rsidP="00D66225">
      <w:pPr>
        <w:pStyle w:val="PKTpunkt"/>
      </w:pPr>
      <w:r w:rsidRPr="00D66225">
        <w:t>4)</w:t>
      </w:r>
      <w:r w:rsidRPr="00D66225">
        <w:tab/>
        <w:t>określenie wysokości wnioskowanego dofinansowania;</w:t>
      </w:r>
    </w:p>
    <w:p w:rsidR="00D66225" w:rsidRPr="00D66225" w:rsidRDefault="00D66225" w:rsidP="00D66225">
      <w:pPr>
        <w:pStyle w:val="PKTpunkt"/>
      </w:pPr>
      <w:r w:rsidRPr="00D66225">
        <w:t>5)</w:t>
      </w:r>
      <w:r w:rsidRPr="00D66225">
        <w:tab/>
        <w:t>określenie wysokości środków własnych wnioskodawcy lub środków przeznaczonych na realizację programu uzyskanych od innych podmiotów, wraz ze wskazaniem tych podmiotów;</w:t>
      </w:r>
    </w:p>
    <w:p w:rsidR="00D66225" w:rsidRPr="00D66225" w:rsidRDefault="00D66225" w:rsidP="00D66225">
      <w:pPr>
        <w:pStyle w:val="PKTpunkt"/>
      </w:pPr>
      <w:r w:rsidRPr="00D66225">
        <w:t>6)</w:t>
      </w:r>
      <w:r w:rsidRPr="00D66225">
        <w:tab/>
        <w:t>harmonogram realizacji programu;</w:t>
      </w:r>
    </w:p>
    <w:p w:rsidR="00D66225" w:rsidRPr="00D66225" w:rsidRDefault="00D66225" w:rsidP="00D66225">
      <w:pPr>
        <w:pStyle w:val="PKTpunkt"/>
      </w:pPr>
      <w:r w:rsidRPr="00D66225">
        <w:t>7)</w:t>
      </w:r>
      <w:r w:rsidRPr="00D66225">
        <w:tab/>
      </w:r>
      <w:r w:rsidR="006F4C2A">
        <w:t>planowane koszty</w:t>
      </w:r>
      <w:r w:rsidR="006F4C2A" w:rsidRPr="00D66225">
        <w:t xml:space="preserve"> realizacji programu</w:t>
      </w:r>
      <w:r w:rsidR="006F4C2A">
        <w:t>;</w:t>
      </w:r>
    </w:p>
    <w:p w:rsidR="00D66225" w:rsidRPr="00D66225" w:rsidRDefault="00D66225" w:rsidP="00D66225">
      <w:pPr>
        <w:pStyle w:val="PKTpunkt"/>
      </w:pPr>
      <w:r w:rsidRPr="00D66225">
        <w:t>8)</w:t>
      </w:r>
      <w:r w:rsidRPr="00D66225">
        <w:tab/>
      </w:r>
      <w:r w:rsidR="006F4C2A" w:rsidRPr="00D66225">
        <w:t>opis spodziewanych korzyści z realizacji programu;</w:t>
      </w:r>
      <w:r w:rsidR="006F4C2A">
        <w:t xml:space="preserve"> </w:t>
      </w:r>
    </w:p>
    <w:p w:rsidR="00D66225" w:rsidRDefault="00D66225" w:rsidP="00D66225">
      <w:pPr>
        <w:pStyle w:val="PKTpunkt"/>
      </w:pPr>
      <w:r w:rsidRPr="00D66225">
        <w:t>9)</w:t>
      </w:r>
      <w:r w:rsidRPr="00D66225">
        <w:tab/>
      </w:r>
      <w:r w:rsidR="006F4C2A" w:rsidRPr="00D66225">
        <w:t>informację o posiadanych zasobach rzeczowych oraz zasobie kadrowym i</w:t>
      </w:r>
      <w:r w:rsidR="006F4C2A">
        <w:t> </w:t>
      </w:r>
      <w:r w:rsidR="006F4C2A" w:rsidRPr="00D66225">
        <w:t>kompetencjach osób</w:t>
      </w:r>
      <w:r w:rsidR="006F4C2A">
        <w:t>,</w:t>
      </w:r>
      <w:r w:rsidR="006F4C2A" w:rsidRPr="00D66225">
        <w:t xml:space="preserve"> zapewniających prawidłow</w:t>
      </w:r>
      <w:r w:rsidR="006F4C2A">
        <w:t>ą</w:t>
      </w:r>
      <w:r w:rsidR="006F4C2A" w:rsidRPr="00D66225">
        <w:t xml:space="preserve"> </w:t>
      </w:r>
      <w:r w:rsidR="006F4C2A">
        <w:t xml:space="preserve">realizację </w:t>
      </w:r>
      <w:r w:rsidR="006F4C2A" w:rsidRPr="00D66225">
        <w:t>programu</w:t>
      </w:r>
      <w:r w:rsidR="006F4C2A">
        <w:t>.</w:t>
      </w:r>
    </w:p>
    <w:p w:rsidR="00D66225" w:rsidRDefault="00D66225" w:rsidP="00D66225">
      <w:pPr>
        <w:pStyle w:val="USTustnpkodeksu"/>
      </w:pPr>
      <w:r w:rsidRPr="00D66225">
        <w:t xml:space="preserve">2. </w:t>
      </w:r>
      <w:r w:rsidR="005F21F8">
        <w:tab/>
      </w:r>
      <w:r w:rsidRPr="00D66225">
        <w:t>Do wniosku dołącza się dokumenty, o których mowa w art. 48d ust. 2 ustawy z dnia 27 sierpnia 2004 r. o świadczeniach opieki zdrowotnej finansowanych ze środków publicznych.</w:t>
      </w:r>
    </w:p>
    <w:p w:rsidR="00A07861" w:rsidRDefault="00A07861" w:rsidP="00A07861">
      <w:pPr>
        <w:pStyle w:val="ARTartustawynprozporzdzenia"/>
      </w:pPr>
      <w:r w:rsidRPr="00A07861">
        <w:t>§ 4. 1. Wnioski rozpatrywane są w terminie nie dłuższym niż 2 miesiące od dnia upływu terminu składania wniosków, o którym mowa odpowiednio w § 2 ust. 3 i 4.</w:t>
      </w:r>
    </w:p>
    <w:p w:rsidR="00A07861" w:rsidRPr="00A07861" w:rsidRDefault="00A07861" w:rsidP="00B11D36">
      <w:pPr>
        <w:pStyle w:val="USTustnpkodeksu"/>
      </w:pPr>
      <w:r w:rsidRPr="00A07861">
        <w:t xml:space="preserve">2. W przypadku gdy wniosek nie </w:t>
      </w:r>
      <w:r w:rsidR="00FC015A">
        <w:t>spełnia</w:t>
      </w:r>
      <w:r w:rsidR="00FC015A" w:rsidRPr="00A07861">
        <w:t xml:space="preserve"> </w:t>
      </w:r>
      <w:r w:rsidRPr="00A07861">
        <w:t xml:space="preserve">wymagań, o których mowa w § 3, dyrektor oddziału Funduszu wzywa wnioskodawcę do uzupełnienia </w:t>
      </w:r>
      <w:r w:rsidR="00FC015A">
        <w:t>braków</w:t>
      </w:r>
      <w:r w:rsidR="00FC015A" w:rsidRPr="00A07861">
        <w:t xml:space="preserve"> </w:t>
      </w:r>
      <w:r w:rsidRPr="00A07861">
        <w:t>w</w:t>
      </w:r>
      <w:r w:rsidR="00FC015A">
        <w:t> </w:t>
      </w:r>
      <w:r w:rsidRPr="00A07861">
        <w:t>terminie 7 dni od dnia otrzymania wezwania, pod rygorem pozostawienia wniosku bez rozpatrzenia.</w:t>
      </w:r>
    </w:p>
    <w:p w:rsidR="00A07861" w:rsidRDefault="00A07861" w:rsidP="00B11D36">
      <w:pPr>
        <w:pStyle w:val="USTustnpkodeksu"/>
      </w:pPr>
      <w:r w:rsidRPr="00A07861">
        <w:t>3. Dofinansowanie programu następuje po pozytywnym rozpatrzeniu wniosku przez dyrektora oddziału Funduszu.</w:t>
      </w:r>
    </w:p>
    <w:p w:rsidR="00A07861" w:rsidRDefault="00A07861" w:rsidP="00A07861">
      <w:pPr>
        <w:pStyle w:val="ARTartustawynprozporzdzenia"/>
      </w:pPr>
      <w:r w:rsidRPr="00A07861">
        <w:t>§ 5.1. Podjęcie przez dyrektora oddziału Funduszu decyzji o dofinansowaniu programu stanowi podstawę do zawarcia z wnioskodawcą umowy o dofinansowanie realizacji programu.</w:t>
      </w:r>
    </w:p>
    <w:p w:rsidR="00A07861" w:rsidRPr="00A07861" w:rsidRDefault="00A07861" w:rsidP="00A07861">
      <w:pPr>
        <w:pStyle w:val="USTustnpkodeksu"/>
      </w:pPr>
      <w:r w:rsidRPr="00A07861">
        <w:lastRenderedPageBreak/>
        <w:t>2. W terminie 14 dni od dnia upływu terminu rozpatrywania wniosków, dyrektor oddziału Funduszu ogłasza listę zaakceptowanych wniosków na stronie internetowej oddziału Funduszu, która zawiera nazwę wnioskodawcy, nazwę programu oraz kwotę dofinansowania programu.</w:t>
      </w:r>
    </w:p>
    <w:p w:rsidR="00A07861" w:rsidRPr="00A07861" w:rsidRDefault="00A07861" w:rsidP="00A07861">
      <w:pPr>
        <w:pStyle w:val="USTustnpkodeksu"/>
      </w:pPr>
      <w:r w:rsidRPr="00A07861">
        <w:t xml:space="preserve">3. Niezwłocznie po ogłoszeniu listy, o której mowa w ust. 2, dyrektor oddziału Funduszu </w:t>
      </w:r>
      <w:r w:rsidR="00FC015A">
        <w:t xml:space="preserve">przekazuje wnioskodawcy </w:t>
      </w:r>
      <w:r w:rsidRPr="00A07861">
        <w:t>w formie pisemnej</w:t>
      </w:r>
      <w:r w:rsidR="00B918CA">
        <w:t xml:space="preserve"> </w:t>
      </w:r>
      <w:r w:rsidR="00FC015A">
        <w:t>informację o braku akceptacji wniosku</w:t>
      </w:r>
      <w:r w:rsidRPr="00A07861">
        <w:t xml:space="preserve"> </w:t>
      </w:r>
      <w:r w:rsidR="00B918CA">
        <w:t>wraz z</w:t>
      </w:r>
      <w:r w:rsidR="00996395">
        <w:t> </w:t>
      </w:r>
      <w:r w:rsidRPr="00A07861">
        <w:t>uzasadnieni</w:t>
      </w:r>
      <w:r w:rsidR="00325623">
        <w:t>em</w:t>
      </w:r>
      <w:r w:rsidRPr="00A07861">
        <w:t xml:space="preserve">.  </w:t>
      </w:r>
    </w:p>
    <w:p w:rsidR="00A07861" w:rsidRPr="00A07861" w:rsidRDefault="00A07861" w:rsidP="00A07861">
      <w:pPr>
        <w:pStyle w:val="USTustnpkodeksu"/>
      </w:pPr>
      <w:r w:rsidRPr="00A07861">
        <w:t xml:space="preserve">4. Wnioskodawca, którego wniosek nie został zaakceptowany, może </w:t>
      </w:r>
      <w:r w:rsidR="00EA31FE">
        <w:t>złożyć</w:t>
      </w:r>
      <w:r w:rsidR="00EA31FE" w:rsidRPr="00A07861">
        <w:t xml:space="preserve"> </w:t>
      </w:r>
      <w:r w:rsidRPr="00A07861">
        <w:t xml:space="preserve">do dyrektora oddziału Funduszu </w:t>
      </w:r>
      <w:r w:rsidR="00EA31FE">
        <w:t xml:space="preserve">wniosek </w:t>
      </w:r>
      <w:r w:rsidRPr="00A07861">
        <w:t>o dokonanie ponownej oceny jego wniosku, w terminie 7 dni od dnia otrzymania informacji, o której mowa w ust. 3. Ponownej oceny wniosku dokonuje się w</w:t>
      </w:r>
      <w:r w:rsidR="00996395">
        <w:t> </w:t>
      </w:r>
      <w:r w:rsidRPr="00A07861">
        <w:t>terminie 14 dni</w:t>
      </w:r>
      <w:r w:rsidR="00EA31FE">
        <w:t>.</w:t>
      </w:r>
      <w:r w:rsidRPr="00A07861">
        <w:t xml:space="preserve"> </w:t>
      </w:r>
    </w:p>
    <w:p w:rsidR="00A07861" w:rsidRDefault="00A07861" w:rsidP="00A07861">
      <w:pPr>
        <w:pStyle w:val="USTustnpkodeksu"/>
      </w:pPr>
      <w:r w:rsidRPr="00A07861">
        <w:t xml:space="preserve">5. </w:t>
      </w:r>
      <w:r w:rsidR="00C307E6">
        <w:tab/>
      </w:r>
      <w:r w:rsidR="00EA31FE">
        <w:t xml:space="preserve">Decyzja </w:t>
      </w:r>
      <w:r w:rsidRPr="00A07861">
        <w:t xml:space="preserve">dyrektora oddziału Funduszu w sprawie ponownej oceny wniosku jest ostateczna. Przepisy ust. 2 </w:t>
      </w:r>
      <w:r w:rsidR="00EA31FE">
        <w:t xml:space="preserve">i 3 </w:t>
      </w:r>
      <w:r w:rsidRPr="00A07861">
        <w:t xml:space="preserve">stosuje się odpowiednio. </w:t>
      </w:r>
    </w:p>
    <w:p w:rsidR="00A07861" w:rsidRDefault="00A0058D" w:rsidP="00B11D36">
      <w:pPr>
        <w:pStyle w:val="ARTartustawynprozporzdzenia"/>
      </w:pPr>
      <w:r w:rsidRPr="00A0058D">
        <w:t>§ 6. Przekazywanie środków na dofinansowanie realizacji programu odbywa się w</w:t>
      </w:r>
      <w:r w:rsidR="00996395">
        <w:t> </w:t>
      </w:r>
      <w:r w:rsidRPr="00A0058D">
        <w:t>terminach zapewniających finansowanie zobowiązań wynikających z realizacji umowy o</w:t>
      </w:r>
      <w:r w:rsidR="00996395">
        <w:t> </w:t>
      </w:r>
      <w:r w:rsidRPr="00A0058D">
        <w:t>dofinansowanie lub jako refundacja poniesionych wydatków. Środki są przekazywane na wydzielony, wskazany w umowie rachunek bankowy jednostki samorządu terytorialnego, której zostały przyznane środki na dofinansowanie realizacji zadania.</w:t>
      </w:r>
    </w:p>
    <w:p w:rsidR="00B874D1" w:rsidRDefault="00B874D1" w:rsidP="00B11D36">
      <w:pPr>
        <w:pStyle w:val="ARTartustawynprozporzdzenia"/>
      </w:pPr>
      <w:r w:rsidRPr="00B874D1">
        <w:t>§ 7. 1.</w:t>
      </w:r>
      <w:r w:rsidR="00EA31FE">
        <w:t>Wnioskodawca</w:t>
      </w:r>
      <w:r w:rsidRPr="00B874D1">
        <w:t xml:space="preserve">, z </w:t>
      </w:r>
      <w:r w:rsidR="00EA31FE">
        <w:t xml:space="preserve">którym </w:t>
      </w:r>
      <w:r w:rsidRPr="00B874D1">
        <w:t>została zawarta umowa o dofinansowanie na realizację programu wykorzystuje przekazane środki zgodnie z celem, na jaki je uzyskał, i na warunkach określonych w umowie.</w:t>
      </w:r>
    </w:p>
    <w:p w:rsidR="00B874D1" w:rsidRDefault="00B874D1" w:rsidP="00B874D1">
      <w:pPr>
        <w:pStyle w:val="USTustnpkodeksu"/>
      </w:pPr>
      <w:r w:rsidRPr="00B874D1">
        <w:t xml:space="preserve">2. W przypadku środków wykorzystanych niezgodnie z przeznaczeniem </w:t>
      </w:r>
      <w:r w:rsidR="00EA31FE">
        <w:t xml:space="preserve">wnioskodawca jest </w:t>
      </w:r>
      <w:r w:rsidRPr="00B874D1">
        <w:t>obowiązan</w:t>
      </w:r>
      <w:r w:rsidR="00EA31FE">
        <w:t>y</w:t>
      </w:r>
      <w:r w:rsidRPr="00B874D1">
        <w:t xml:space="preserve"> do zwrotu równowartości przekazanych środków wraz z odsetkami w</w:t>
      </w:r>
      <w:r w:rsidR="00996395">
        <w:t> </w:t>
      </w:r>
      <w:r w:rsidRPr="00B874D1">
        <w:t>wysokości określonej jak dla zaległości podatkowych, w ciągu 15 dni od dnia stwierdzenia takiego wykorzystania.</w:t>
      </w:r>
    </w:p>
    <w:p w:rsidR="00B874D1" w:rsidRDefault="00B874D1" w:rsidP="00B11D36">
      <w:pPr>
        <w:pStyle w:val="ARTartustawynprozporzdzenia"/>
      </w:pPr>
      <w:r w:rsidRPr="00B874D1">
        <w:t xml:space="preserve">§ 8. </w:t>
      </w:r>
      <w:r w:rsidR="00C307E6">
        <w:tab/>
      </w:r>
      <w:r w:rsidRPr="00B874D1">
        <w:t>Zwrot niewykorzystanych środków następuje w terminie 15 dni od dnia zakończenia realizacji programu, nie później niż do dnia 15 stycznia roku kalendarzowego, następującego po roku, w którym przekazano środki, albo w przypadku umowy wieloletniej po roku</w:t>
      </w:r>
      <w:r w:rsidR="00996395">
        <w:t>,</w:t>
      </w:r>
      <w:r w:rsidRPr="00B874D1">
        <w:t xml:space="preserve"> w którym zakończono realizację umowy.</w:t>
      </w:r>
    </w:p>
    <w:p w:rsidR="00B874D1" w:rsidRDefault="00B874D1" w:rsidP="00B11D36">
      <w:pPr>
        <w:pStyle w:val="ARTartustawynprozporzdzenia"/>
      </w:pPr>
      <w:r w:rsidRPr="00B874D1">
        <w:t xml:space="preserve">§ 9. </w:t>
      </w:r>
      <w:r w:rsidR="00C307E6">
        <w:tab/>
      </w:r>
      <w:r w:rsidRPr="00B874D1">
        <w:t xml:space="preserve">Termin składania wniosków na 2017 r., o którym mowa w § 2 ust. 3, </w:t>
      </w:r>
      <w:r w:rsidR="00EA31FE">
        <w:t xml:space="preserve">upływa z dniem </w:t>
      </w:r>
      <w:r w:rsidRPr="00B874D1">
        <w:t>1 lutego 2017 r.</w:t>
      </w:r>
    </w:p>
    <w:p w:rsidR="00B874D1" w:rsidRDefault="00B874D1" w:rsidP="00B11D36">
      <w:pPr>
        <w:pStyle w:val="ARTartustawynprozporzdzenia"/>
      </w:pPr>
      <w:r w:rsidRPr="00B874D1">
        <w:t>§ 10</w:t>
      </w:r>
      <w:r w:rsidR="00C307E6" w:rsidRPr="00B874D1">
        <w:t>.</w:t>
      </w:r>
      <w:r w:rsidR="00C307E6">
        <w:t xml:space="preserve"> </w:t>
      </w:r>
      <w:r w:rsidRPr="00B874D1">
        <w:t>Rozporządzenie wchodzi z dniem 1 stycznia 2017 r.</w:t>
      </w:r>
    </w:p>
    <w:p w:rsidR="00B874D1" w:rsidRPr="00B874D1" w:rsidRDefault="00B874D1" w:rsidP="00B874D1">
      <w:pPr>
        <w:pStyle w:val="NAZORGWYDnazwaorganuwydajcegoprojektowanyakt"/>
      </w:pPr>
      <w:r w:rsidRPr="00B874D1">
        <w:lastRenderedPageBreak/>
        <w:t>Minister Zdrowia</w:t>
      </w:r>
    </w:p>
    <w:p w:rsidR="00B874D1" w:rsidRPr="00D66225" w:rsidRDefault="00B874D1" w:rsidP="00B874D1">
      <w:pPr>
        <w:pStyle w:val="NAZORGWYDnazwaorganuwydajcegoprojektowanyakt"/>
      </w:pPr>
    </w:p>
    <w:p w:rsidR="00D66225" w:rsidRPr="00464607" w:rsidRDefault="00D66225" w:rsidP="00D66225">
      <w:pPr>
        <w:pStyle w:val="ARTartustawynprozporzdzenia"/>
      </w:pPr>
    </w:p>
    <w:sectPr w:rsidR="00D66225" w:rsidRPr="00464607"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1E1" w:rsidRDefault="009F51E1">
      <w:r>
        <w:separator/>
      </w:r>
    </w:p>
  </w:endnote>
  <w:endnote w:type="continuationSeparator" w:id="0">
    <w:p w:rsidR="009F51E1" w:rsidRDefault="009F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1E1" w:rsidRDefault="009F51E1">
      <w:r>
        <w:separator/>
      </w:r>
    </w:p>
  </w:footnote>
  <w:footnote w:type="continuationSeparator" w:id="0">
    <w:p w:rsidR="009F51E1" w:rsidRDefault="009F51E1">
      <w:r>
        <w:continuationSeparator/>
      </w:r>
    </w:p>
  </w:footnote>
  <w:footnote w:id="1">
    <w:p w:rsidR="00885EC7" w:rsidRDefault="00885EC7" w:rsidP="00885EC7">
      <w:pPr>
        <w:pStyle w:val="ODNONIKtreodnonika"/>
      </w:pPr>
      <w:r w:rsidRPr="00885EC7">
        <w:rPr>
          <w:rStyle w:val="IGindeksgrny"/>
        </w:rPr>
        <w:footnoteRef/>
      </w:r>
      <w:r w:rsidRPr="00885EC7">
        <w:rPr>
          <w:rStyle w:val="IGindeksgrny"/>
        </w:rPr>
        <w:t>)</w:t>
      </w:r>
      <w:r>
        <w:tab/>
        <w:t xml:space="preserve">Minister Zdrowia kieruje działem administracji rządowej – zdrowie, na podstawie </w:t>
      </w:r>
      <w:r w:rsidRPr="00B43D23">
        <w:t>§ 1</w:t>
      </w:r>
      <w:r>
        <w:t xml:space="preserve"> ust. 2 rozporządzenia Prezesa Rady Ministrów z dnia 17 listopada 2015 r. w sprawie szczegółowego zakresu działania Ministra Zdrowia (Dz.U. poz. 1908).</w:t>
      </w:r>
    </w:p>
  </w:footnote>
  <w:footnote w:id="2">
    <w:p w:rsidR="00885EC7" w:rsidRDefault="00885EC7" w:rsidP="00885EC7">
      <w:pPr>
        <w:pStyle w:val="ODNONIKtreodnonika"/>
      </w:pPr>
      <w:r w:rsidRPr="00885EC7">
        <w:rPr>
          <w:rStyle w:val="IGindeksgrny"/>
        </w:rPr>
        <w:footnoteRef/>
      </w:r>
      <w:r w:rsidRPr="00885EC7">
        <w:rPr>
          <w:rStyle w:val="IGindeksgrny"/>
        </w:rPr>
        <w:t>)</w:t>
      </w:r>
      <w:r>
        <w:t xml:space="preserve"> </w:t>
      </w:r>
      <w:r>
        <w:tab/>
      </w:r>
      <w:r w:rsidRPr="00885EC7">
        <w:t xml:space="preserve">Zmiany tekstu jednolitego wymienionej ustawy zostały ogłoszone w Dz. U. </w:t>
      </w:r>
      <w:r w:rsidR="00DD135F">
        <w:t xml:space="preserve">z </w:t>
      </w:r>
      <w:r w:rsidRPr="00885EC7">
        <w:t>2015 r. poz. 1240, 1269, 1365,1569, 1692, 1735, 1830, 1844, 1893, 1916, 1991 i 1994 oraz z 2016 r. poz. 65, 652, 960</w:t>
      </w:r>
      <w:r w:rsidR="00FC7A08">
        <w:t>,</w:t>
      </w:r>
      <w:r w:rsidRPr="00885EC7">
        <w:t xml:space="preserve"> 1355</w:t>
      </w:r>
      <w:r w:rsidR="00FC7A08">
        <w:t xml:space="preserve"> i 1579</w:t>
      </w:r>
      <w:r w:rsidRPr="00885EC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E66EE9">
      <w:rPr>
        <w:noProof/>
      </w:rPr>
      <w:t>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36"/>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257C"/>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86BAD"/>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1CF6"/>
    <w:rsid w:val="000C4BC4"/>
    <w:rsid w:val="000D0110"/>
    <w:rsid w:val="000D2468"/>
    <w:rsid w:val="000D318A"/>
    <w:rsid w:val="000D6173"/>
    <w:rsid w:val="000D6F83"/>
    <w:rsid w:val="000E25CC"/>
    <w:rsid w:val="000E3694"/>
    <w:rsid w:val="000E490F"/>
    <w:rsid w:val="000E52ED"/>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1F85"/>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23"/>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3F78EE"/>
    <w:rsid w:val="00401C84"/>
    <w:rsid w:val="00403210"/>
    <w:rsid w:val="004035BB"/>
    <w:rsid w:val="004035EB"/>
    <w:rsid w:val="00407332"/>
    <w:rsid w:val="00407828"/>
    <w:rsid w:val="00413D8E"/>
    <w:rsid w:val="004140F2"/>
    <w:rsid w:val="00417B22"/>
    <w:rsid w:val="00421085"/>
    <w:rsid w:val="0042465E"/>
    <w:rsid w:val="00424AE9"/>
    <w:rsid w:val="00424DF7"/>
    <w:rsid w:val="00432B76"/>
    <w:rsid w:val="00434D01"/>
    <w:rsid w:val="00435D26"/>
    <w:rsid w:val="00440C99"/>
    <w:rsid w:val="0044175C"/>
    <w:rsid w:val="00445F4D"/>
    <w:rsid w:val="004504C0"/>
    <w:rsid w:val="004550FB"/>
    <w:rsid w:val="0046111A"/>
    <w:rsid w:val="00462946"/>
    <w:rsid w:val="00463F43"/>
    <w:rsid w:val="00464607"/>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5C51"/>
    <w:rsid w:val="0050696D"/>
    <w:rsid w:val="0051094B"/>
    <w:rsid w:val="005110D7"/>
    <w:rsid w:val="00511D99"/>
    <w:rsid w:val="005128D3"/>
    <w:rsid w:val="005147E8"/>
    <w:rsid w:val="005158F2"/>
    <w:rsid w:val="00526DFC"/>
    <w:rsid w:val="00526F43"/>
    <w:rsid w:val="00527651"/>
    <w:rsid w:val="005363AB"/>
    <w:rsid w:val="00544EF4"/>
    <w:rsid w:val="00545E53"/>
    <w:rsid w:val="005469D7"/>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1F8"/>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238B9"/>
    <w:rsid w:val="006333DA"/>
    <w:rsid w:val="00635134"/>
    <w:rsid w:val="006356E2"/>
    <w:rsid w:val="00642A65"/>
    <w:rsid w:val="00645DCE"/>
    <w:rsid w:val="006465AC"/>
    <w:rsid w:val="006465BF"/>
    <w:rsid w:val="00653B22"/>
    <w:rsid w:val="00655578"/>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97388"/>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4C2A"/>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3050"/>
    <w:rsid w:val="00764A67"/>
    <w:rsid w:val="00770F6B"/>
    <w:rsid w:val="00771883"/>
    <w:rsid w:val="00776DC2"/>
    <w:rsid w:val="00780122"/>
    <w:rsid w:val="0078214B"/>
    <w:rsid w:val="0078498A"/>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27B5C"/>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5EC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9571B"/>
    <w:rsid w:val="0099639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9F51E1"/>
    <w:rsid w:val="00A0058D"/>
    <w:rsid w:val="00A039D5"/>
    <w:rsid w:val="00A046AD"/>
    <w:rsid w:val="00A07861"/>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1D36"/>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46F75"/>
    <w:rsid w:val="00B51A7D"/>
    <w:rsid w:val="00B535C2"/>
    <w:rsid w:val="00B55544"/>
    <w:rsid w:val="00B642FC"/>
    <w:rsid w:val="00B64D26"/>
    <w:rsid w:val="00B64FBB"/>
    <w:rsid w:val="00B70E22"/>
    <w:rsid w:val="00B774CB"/>
    <w:rsid w:val="00B80402"/>
    <w:rsid w:val="00B80B9A"/>
    <w:rsid w:val="00B830B7"/>
    <w:rsid w:val="00B848EA"/>
    <w:rsid w:val="00B84B2B"/>
    <w:rsid w:val="00B874D1"/>
    <w:rsid w:val="00B90500"/>
    <w:rsid w:val="00B9176C"/>
    <w:rsid w:val="00B918CA"/>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07E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10D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17B8"/>
    <w:rsid w:val="00D15197"/>
    <w:rsid w:val="00D16820"/>
    <w:rsid w:val="00D169C8"/>
    <w:rsid w:val="00D1793F"/>
    <w:rsid w:val="00D22AF5"/>
    <w:rsid w:val="00D235EA"/>
    <w:rsid w:val="00D247A9"/>
    <w:rsid w:val="00D32721"/>
    <w:rsid w:val="00D328DC"/>
    <w:rsid w:val="00D33387"/>
    <w:rsid w:val="00D400F8"/>
    <w:rsid w:val="00D402FB"/>
    <w:rsid w:val="00D47D7A"/>
    <w:rsid w:val="00D50ABD"/>
    <w:rsid w:val="00D55290"/>
    <w:rsid w:val="00D57791"/>
    <w:rsid w:val="00D6046A"/>
    <w:rsid w:val="00D62870"/>
    <w:rsid w:val="00D655D9"/>
    <w:rsid w:val="00D65872"/>
    <w:rsid w:val="00D66225"/>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D135F"/>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9EB"/>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6EE9"/>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31FE"/>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962B1"/>
    <w:rsid w:val="00FA13C2"/>
    <w:rsid w:val="00FA7F91"/>
    <w:rsid w:val="00FB121C"/>
    <w:rsid w:val="00FB1CDD"/>
    <w:rsid w:val="00FB2C2F"/>
    <w:rsid w:val="00FB305C"/>
    <w:rsid w:val="00FC015A"/>
    <w:rsid w:val="00FC2E3D"/>
    <w:rsid w:val="00FC3BDE"/>
    <w:rsid w:val="00FC7A08"/>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pl-PL" w:eastAsia="pl-PL" w:bidi="ar-SA"/>
      </w:rPr>
    </w:rPrDefault>
    <w:pPrDefault/>
  </w:docDefaults>
  <w:latentStyles w:defLockedState="1" w:defUIPriority="99" w:defSemiHidden="1" w:defUnhideWhenUsed="0" w:defQFormat="0" w:count="267">
    <w:lsdException w:name="Normal" w:locked="0" w:semiHidden="0" w:uiPriority="0" w:qFormat="1"/>
    <w:lsdException w:name="heading 1" w:locked="0" w:semiHidden="0" w:uiPriority="0"/>
    <w:lsdException w:name="heading 2" w:locked="0" w:unhideWhenUsed="1" w:qFormat="1"/>
    <w:lsdException w:name="heading 3" w:locked="0" w:unhideWhenUsed="1" w:qFormat="1"/>
    <w:lsdException w:name="heading 4" w:locked="0" w:unhideWhenUsed="1" w:qFormat="1"/>
    <w:lsdException w:name="heading 5" w:locked="0" w:unhideWhenUsed="1" w:qFormat="1"/>
    <w:lsdException w:name="heading 6" w:locked="0" w:unhideWhenUsed="1" w:qFormat="1"/>
    <w:lsdException w:name="heading 7" w:locked="0" w:unhideWhenUsed="1" w:qFormat="1"/>
    <w:lsdException w:name="heading 8" w:locked="0" w:unhideWhenUsed="1" w:qFormat="1"/>
    <w:lsdException w:name="heading 9" w:locked="0"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semiHidden="0" w:qFormat="1"/>
    <w:lsdException w:name="annotation text" w:locked="0" w:uiPriority="0"/>
    <w:lsdException w:name="header" w:locked="0" w:semiHidden="0"/>
    <w:lsdException w:name="footer" w:locked="0" w:semiHidden="0"/>
    <w:lsdException w:name="index heading" w:locked="0"/>
    <w:lsdException w:name="caption" w:locked="0" w:unhideWhenUsed="1" w:qFormat="1"/>
    <w:lsdException w:name="table of figures" w:locked="0"/>
    <w:lsdException w:name="envelope address" w:locked="0"/>
    <w:lsdException w:name="envelope return" w:locked="0"/>
    <w:lsdException w:name="footnote reference" w:locked="0" w:semiHidden="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lsdException w:name="Closing" w:locked="0"/>
    <w:lsdException w:name="Signature" w:locked="0"/>
    <w:lsdException w:name="Default Paragraph Font" w:locked="0" w:semiHidden="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lsdException w:name="Document Map" w:locked="0"/>
    <w:lsdException w:name="Plain Text" w:locked="0"/>
    <w:lsdException w:name="E-mail Signature" w:locked="0"/>
    <w:lsdException w:name="HTML Top of Form" w:locked="0" w:semiHidden="0" w:uiPriority="0"/>
    <w:lsdException w:name="HTML Bottom of Form" w:locked="0" w:semiHidden="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unhideWhenUsed="1"/>
    <w:lsdException w:name="annotation subject" w:locked="0" w:uiPriority="0"/>
    <w:lsdException w:name="No List" w:locked="0" w:semiHidden="0"/>
    <w:lsdException w:name="Outline List 1" w:semiHidden="0" w:uiPriority="0"/>
    <w:lsdException w:name="Outline List 2" w:semiHidden="0" w:uiPriority="0"/>
    <w:lsdException w:name="Outline List 3" w:locked="0" w:semiHidden="0" w:uiPriority="0"/>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locked="0" w:semiHidden="0"/>
    <w:lsdException w:name="Table Grid" w:semiHidden="0" w:uiPriority="0"/>
    <w:lsdException w:name="Table Theme" w:uiPriority="0" w:unhideWhenUsed="1"/>
    <w:lsdException w:name="Placeholder Text" w:locked="0"/>
    <w:lsdException w:name="No Spacing" w:locked="0"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locked="0"/>
    <w:lsdException w:name="Quote" w:locked="0" w:qFormat="1"/>
    <w:lsdException w:name="Intense Quote" w:locked="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locked="0"/>
    <w:lsdException w:name="Intense Emphasis" w:locked="0"/>
    <w:lsdException w:name="Subtle Reference" w:locked="0"/>
    <w:lsdException w:name="Intense Reference" w:locked="0"/>
    <w:lsdException w:name="Book Title" w:locked="0"/>
    <w:lsdException w:name="Bibliography" w:locked="0" w:unhideWhenUsed="1"/>
    <w:lsdException w:name="TOC Heading" w:locked="0" w:unhideWhenUsed="1" w:qFormat="1"/>
  </w:latentStyles>
  <w:style w:type="paragraph" w:default="1" w:styleId="Normalny">
    <w:name w:val="Normal"/>
    <w:qFormat/>
    <w:rsid w:val="00FD25A7"/>
    <w:pPr>
      <w:widowControl w:val="0"/>
      <w:autoSpaceDE w:val="0"/>
      <w:autoSpaceDN w:val="0"/>
      <w:adjustRightInd w:val="0"/>
      <w:spacing w:line="360" w:lineRule="auto"/>
    </w:pPr>
    <w:rPr>
      <w:rFonts w:ascii="Times New Roman" w:hAnsi="Times New Roman" w:cs="Arial"/>
      <w:sz w:val="24"/>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Cambria" w:hAnsi="Cambria" w:cs="Times New Roman"/>
      <w:b/>
      <w:bCs/>
      <w:color w:val="365F91"/>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link w:val="Nagwek"/>
    <w:uiPriority w:val="99"/>
    <w:semiHidden/>
    <w:rsid w:val="00060076"/>
    <w:rPr>
      <w:rFonts w:eastAsia="Times New Roman"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StopkaZnak">
    <w:name w:val="Stopka Znak"/>
    <w:link w:val="Stopka"/>
    <w:uiPriority w:val="99"/>
    <w:semiHidden/>
    <w:rsid w:val="00060076"/>
    <w:rPr>
      <w:rFonts w:eastAsia="Times New Roman"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imes New Roman"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line="360" w:lineRule="auto"/>
      <w:ind w:firstLine="510"/>
      <w:jc w:val="both"/>
    </w:pPr>
    <w:rPr>
      <w:rFonts w:cs="Arial"/>
      <w:sz w:val="24"/>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link w:val="Nagwek1"/>
    <w:uiPriority w:val="99"/>
    <w:semiHidden/>
    <w:rsid w:val="004504C0"/>
    <w:rPr>
      <w:rFonts w:ascii="Cambria" w:eastAsia="Times New Roman" w:hAnsi="Cambria" w:cs="Times New Roman"/>
      <w:b/>
      <w:bCs/>
      <w:color w:val="365F91"/>
      <w:kern w:val="1"/>
      <w:sz w:val="28"/>
      <w:szCs w:val="28"/>
      <w:lang w:eastAsia="ar-SA"/>
    </w:rPr>
  </w:style>
  <w:style w:type="paragraph" w:styleId="Bezodstpw">
    <w:name w:val="No Spacing"/>
    <w:uiPriority w:val="99"/>
    <w:semiHidden/>
    <w:rsid w:val="004C3F97"/>
    <w:pPr>
      <w:widowControl w:val="0"/>
      <w:suppressAutoHyphens/>
      <w:spacing w:line="360" w:lineRule="auto"/>
    </w:pPr>
    <w:rPr>
      <w:kern w:val="1"/>
      <w:sz w:val="24"/>
      <w:szCs w:val="24"/>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line="360" w:lineRule="auto"/>
      <w:jc w:val="center"/>
    </w:pPr>
    <w:rPr>
      <w:rFonts w:cs="Arial"/>
      <w:bCs/>
      <w:sz w:val="24"/>
      <w:szCs w:val="24"/>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line="360" w:lineRule="auto"/>
      <w:jc w:val="center"/>
    </w:pPr>
    <w:rPr>
      <w:rFonts w:cs="Arial"/>
      <w:b/>
      <w:bCs/>
      <w:sz w:val="24"/>
      <w:szCs w:val="24"/>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line="360" w:lineRule="auto"/>
      <w:jc w:val="center"/>
    </w:pPr>
    <w:rPr>
      <w:b/>
      <w:bCs/>
      <w:cap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line="360" w:lineRule="auto"/>
      <w:jc w:val="center"/>
    </w:pPr>
    <w:rPr>
      <w:b/>
      <w:bCs/>
      <w:caps/>
      <w:spacing w:val="54"/>
      <w:kern w:val="24"/>
      <w:sz w:val="24"/>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spacing w:line="360" w:lineRule="auto"/>
      <w:ind w:left="510" w:hanging="510"/>
      <w:jc w:val="both"/>
    </w:pPr>
    <w:rPr>
      <w:rFonts w:cs="Arial"/>
      <w:bCs/>
      <w:sz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line="360" w:lineRule="auto"/>
      <w:jc w:val="center"/>
    </w:pPr>
    <w:rPr>
      <w:b/>
      <w:bCs/>
      <w:sz w:val="24"/>
      <w:szCs w:val="24"/>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line="360" w:lineRule="auto"/>
      <w:jc w:val="center"/>
    </w:pPr>
    <w:rPr>
      <w:rFont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spacing w:line="360" w:lineRule="auto"/>
      <w:ind w:left="510"/>
      <w:jc w:val="center"/>
    </w:pPr>
    <w:rPr>
      <w:sz w:val="24"/>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spacing w:line="360" w:lineRule="auto"/>
      <w:ind w:left="510"/>
      <w:jc w:val="center"/>
    </w:pPr>
    <w:rPr>
      <w:rFonts w:cs="Arial"/>
      <w:bCs/>
      <w:kern w:val="24"/>
      <w:sz w:val="24"/>
      <w:szCs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cs="Times New Roman"/>
      <w:szCs w:val="24"/>
    </w:rPr>
  </w:style>
  <w:style w:type="character" w:customStyle="1" w:styleId="TekstprzypisudolnegoZnak">
    <w:name w:val="Tekst przypisu dolnego Znak"/>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cs="Times New Roman"/>
      <w:szCs w:val="24"/>
    </w:rPr>
  </w:style>
  <w:style w:type="character" w:customStyle="1" w:styleId="TekstkomentarzaZnak">
    <w:name w:val="Tekst komentarza Znak"/>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ind w:left="284" w:hanging="284"/>
      <w:jc w:val="both"/>
    </w:pPr>
    <w:rPr>
      <w:rFonts w:ascii="Times New Roman" w:hAnsi="Times New Roman" w:cs="Arial"/>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line="360" w:lineRule="auto"/>
      <w:jc w:val="center"/>
    </w:pPr>
    <w:rPr>
      <w:rFonts w:cs="Arial"/>
      <w:bCs/>
      <w:kern w:val="24"/>
      <w:sz w:val="24"/>
      <w:szCs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line="360" w:lineRule="auto"/>
      <w:jc w:val="center"/>
    </w:pPr>
    <w:rPr>
      <w:b/>
      <w:sz w:val="24"/>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spacing w:line="360" w:lineRule="auto"/>
      <w:jc w:val="right"/>
    </w:pPr>
    <w:rPr>
      <w:rFonts w:ascii="Times New Roman" w:hAnsi="Times New Roman" w:cs="Arial"/>
      <w:sz w:val="24"/>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pPr>
      <w:spacing w:line="360" w:lineRule="auto"/>
    </w:pPr>
    <w:rPr>
      <w:rFonts w:ascii="Times New Roman" w:hAnsi="Times New Roman" w:cs="Arial"/>
      <w:b/>
      <w:sz w:val="24"/>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ind w:left="5670"/>
      <w:contextualSpacing/>
    </w:pPr>
    <w:rPr>
      <w:rFonts w:ascii="Times New Roman" w:hAnsi="Times New Roman" w:cs="Arial"/>
      <w:sz w:val="24"/>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uiPriority w:val="2"/>
    <w:qFormat/>
    <w:rsid w:val="00A12520"/>
    <w:rPr>
      <w:b w:val="0"/>
      <w:i w:val="0"/>
      <w:vanish w:val="0"/>
      <w:spacing w:val="0"/>
      <w:vertAlign w:val="superscript"/>
    </w:rPr>
  </w:style>
  <w:style w:type="character" w:customStyle="1" w:styleId="IDindeksdolny">
    <w:name w:val="_ID_ – indeks dolny"/>
    <w:uiPriority w:val="3"/>
    <w:qFormat/>
    <w:rsid w:val="00591124"/>
    <w:rPr>
      <w:b w:val="0"/>
      <w:i w:val="0"/>
      <w:vanish w:val="0"/>
      <w:spacing w:val="0"/>
      <w:vertAlign w:val="subscript"/>
    </w:rPr>
  </w:style>
  <w:style w:type="character" w:customStyle="1" w:styleId="IDPindeksdolnyipogrubienie">
    <w:name w:val="_ID_P_ – indeks dolny i pogrubienie"/>
    <w:uiPriority w:val="3"/>
    <w:qFormat/>
    <w:rsid w:val="00591124"/>
    <w:rPr>
      <w:b/>
      <w:vanish w:val="0"/>
      <w:spacing w:val="0"/>
      <w:vertAlign w:val="subscript"/>
    </w:rPr>
  </w:style>
  <w:style w:type="character" w:customStyle="1" w:styleId="IDKindeksdolnyikursywa">
    <w:name w:val="_ID_K_ – indeks dolny i kursywa"/>
    <w:uiPriority w:val="3"/>
    <w:qFormat/>
    <w:rsid w:val="00591124"/>
    <w:rPr>
      <w:i/>
      <w:vanish w:val="0"/>
      <w:spacing w:val="0"/>
      <w:vertAlign w:val="subscript"/>
    </w:rPr>
  </w:style>
  <w:style w:type="character" w:customStyle="1" w:styleId="IGPindeksgrnyipogrubienie">
    <w:name w:val="_IG_P_ – indeks górny i pogrubienie"/>
    <w:uiPriority w:val="2"/>
    <w:qFormat/>
    <w:rsid w:val="00A12520"/>
    <w:rPr>
      <w:b/>
      <w:vanish w:val="0"/>
      <w:spacing w:val="0"/>
      <w:vertAlign w:val="superscript"/>
    </w:rPr>
  </w:style>
  <w:style w:type="character" w:customStyle="1" w:styleId="IGKindeksgrnyikursywa">
    <w:name w:val="_IG_K_ – indeks górny i kursywa"/>
    <w:uiPriority w:val="2"/>
    <w:qFormat/>
    <w:rsid w:val="00A12520"/>
    <w:rPr>
      <w:i/>
      <w:vanish w:val="0"/>
      <w:spacing w:val="0"/>
      <w:vertAlign w:val="superscript"/>
    </w:rPr>
  </w:style>
  <w:style w:type="character" w:customStyle="1" w:styleId="IGPKindeksgrnyipogrubieniekursywa">
    <w:name w:val="_IG_P_K_ – indeks górny i pogrubienie kursywa"/>
    <w:uiPriority w:val="2"/>
    <w:qFormat/>
    <w:rsid w:val="00591124"/>
    <w:rPr>
      <w:b/>
      <w:i/>
      <w:vanish w:val="0"/>
      <w:spacing w:val="0"/>
      <w:vertAlign w:val="superscript"/>
    </w:rPr>
  </w:style>
  <w:style w:type="character" w:customStyle="1" w:styleId="IDPKindeksdolnyipogrugieniekursywa">
    <w:name w:val="_ID_P_K_ – indeks dolny i pogrugienie kursywa"/>
    <w:uiPriority w:val="3"/>
    <w:qFormat/>
    <w:rsid w:val="00591124"/>
    <w:rPr>
      <w:b/>
      <w:i/>
      <w:vanish w:val="0"/>
      <w:spacing w:val="0"/>
      <w:vertAlign w:val="subscript"/>
    </w:rPr>
  </w:style>
  <w:style w:type="character" w:customStyle="1" w:styleId="Ppogrubienie">
    <w:name w:val="_P_ – pogrubienie"/>
    <w:uiPriority w:val="1"/>
    <w:qFormat/>
    <w:rsid w:val="006A748A"/>
    <w:rPr>
      <w:b/>
    </w:rPr>
  </w:style>
  <w:style w:type="character" w:customStyle="1" w:styleId="Kkursywa">
    <w:name w:val="_K_ – kursywa"/>
    <w:uiPriority w:val="1"/>
    <w:qFormat/>
    <w:rsid w:val="006A748A"/>
    <w:rPr>
      <w:i/>
    </w:rPr>
  </w:style>
  <w:style w:type="character" w:customStyle="1" w:styleId="PKpogrubieniekursywa">
    <w:name w:val="_P_K_ – pogrubienie kursywa"/>
    <w:uiPriority w:val="1"/>
    <w:qFormat/>
    <w:rsid w:val="006A748A"/>
    <w:rPr>
      <w:b/>
      <w:i/>
    </w:rPr>
  </w:style>
  <w:style w:type="character" w:customStyle="1" w:styleId="TEKSTOZNACZONYWDOKUMENCIERDOWYMJAKOUKRYTY">
    <w:name w:val="_TEKST_OZNACZONY_W_DOKUMENCIE_ŹRÓDŁOWYM_JAKO_UKRYTY_"/>
    <w:uiPriority w:val="4"/>
    <w:unhideWhenUsed/>
    <w:qFormat/>
    <w:rsid w:val="009D55AA"/>
    <w:rPr>
      <w:vanish w:val="0"/>
      <w:color w:val="FF0000"/>
      <w:u w:val="single" w:color="FF0000"/>
    </w:rPr>
  </w:style>
  <w:style w:type="character" w:customStyle="1" w:styleId="BEZWERSALIKW">
    <w:name w:val="_BEZ_WERSALIKÓW_"/>
    <w:uiPriority w:val="4"/>
    <w:qFormat/>
    <w:rsid w:val="00390E89"/>
    <w:rPr>
      <w:caps/>
    </w:rPr>
  </w:style>
  <w:style w:type="character" w:customStyle="1" w:styleId="IIGPindeksgrnyindeksugrnegoipogrubienie">
    <w:name w:val="_IIG_P_ – indeks górny indeksu górnego i pogrubienie"/>
    <w:uiPriority w:val="3"/>
    <w:qFormat/>
    <w:rsid w:val="00A12520"/>
    <w:rPr>
      <w:b/>
      <w:vanish w:val="0"/>
      <w:spacing w:val="0"/>
      <w:position w:val="6"/>
      <w:vertAlign w:val="superscript"/>
    </w:rPr>
  </w:style>
  <w:style w:type="character" w:customStyle="1" w:styleId="IIGindeksgrnyindeksugrnego">
    <w:name w:val="_IIG_ – indeks górny indeksu górnego"/>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spacing w:line="360" w:lineRule="auto"/>
      <w:jc w:val="center"/>
    </w:pPr>
    <w:rPr>
      <w:rFonts w:ascii="Times New Roman" w:hAnsi="Times New Roman" w:cs="Arial"/>
      <w:sz w:val="24"/>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uiPriority w:val="99"/>
    <w:semiHidden/>
    <w:rsid w:val="00341A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pl-PL" w:eastAsia="pl-PL" w:bidi="ar-SA"/>
      </w:rPr>
    </w:rPrDefault>
    <w:pPrDefault/>
  </w:docDefaults>
  <w:latentStyles w:defLockedState="1" w:defUIPriority="99" w:defSemiHidden="1" w:defUnhideWhenUsed="0" w:defQFormat="0" w:count="267">
    <w:lsdException w:name="Normal" w:locked="0" w:semiHidden="0" w:uiPriority="0" w:qFormat="1"/>
    <w:lsdException w:name="heading 1" w:locked="0" w:semiHidden="0" w:uiPriority="0"/>
    <w:lsdException w:name="heading 2" w:locked="0" w:unhideWhenUsed="1" w:qFormat="1"/>
    <w:lsdException w:name="heading 3" w:locked="0" w:unhideWhenUsed="1" w:qFormat="1"/>
    <w:lsdException w:name="heading 4" w:locked="0" w:unhideWhenUsed="1" w:qFormat="1"/>
    <w:lsdException w:name="heading 5" w:locked="0" w:unhideWhenUsed="1" w:qFormat="1"/>
    <w:lsdException w:name="heading 6" w:locked="0" w:unhideWhenUsed="1" w:qFormat="1"/>
    <w:lsdException w:name="heading 7" w:locked="0" w:unhideWhenUsed="1" w:qFormat="1"/>
    <w:lsdException w:name="heading 8" w:locked="0" w:unhideWhenUsed="1" w:qFormat="1"/>
    <w:lsdException w:name="heading 9" w:locked="0"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semiHidden="0" w:qFormat="1"/>
    <w:lsdException w:name="annotation text" w:locked="0" w:uiPriority="0"/>
    <w:lsdException w:name="header" w:locked="0" w:semiHidden="0"/>
    <w:lsdException w:name="footer" w:locked="0" w:semiHidden="0"/>
    <w:lsdException w:name="index heading" w:locked="0"/>
    <w:lsdException w:name="caption" w:locked="0" w:unhideWhenUsed="1" w:qFormat="1"/>
    <w:lsdException w:name="table of figures" w:locked="0"/>
    <w:lsdException w:name="envelope address" w:locked="0"/>
    <w:lsdException w:name="envelope return" w:locked="0"/>
    <w:lsdException w:name="footnote reference" w:locked="0" w:semiHidden="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lsdException w:name="Closing" w:locked="0"/>
    <w:lsdException w:name="Signature" w:locked="0"/>
    <w:lsdException w:name="Default Paragraph Font" w:locked="0" w:semiHidden="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lsdException w:name="Document Map" w:locked="0"/>
    <w:lsdException w:name="Plain Text" w:locked="0"/>
    <w:lsdException w:name="E-mail Signature" w:locked="0"/>
    <w:lsdException w:name="HTML Top of Form" w:locked="0" w:semiHidden="0" w:uiPriority="0"/>
    <w:lsdException w:name="HTML Bottom of Form" w:locked="0" w:semiHidden="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unhideWhenUsed="1"/>
    <w:lsdException w:name="annotation subject" w:locked="0" w:uiPriority="0"/>
    <w:lsdException w:name="No List" w:locked="0" w:semiHidden="0"/>
    <w:lsdException w:name="Outline List 1" w:semiHidden="0" w:uiPriority="0"/>
    <w:lsdException w:name="Outline List 2" w:semiHidden="0" w:uiPriority="0"/>
    <w:lsdException w:name="Outline List 3" w:locked="0" w:semiHidden="0" w:uiPriority="0"/>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locked="0" w:semiHidden="0"/>
    <w:lsdException w:name="Table Grid" w:semiHidden="0" w:uiPriority="0"/>
    <w:lsdException w:name="Table Theme" w:uiPriority="0" w:unhideWhenUsed="1"/>
    <w:lsdException w:name="Placeholder Text" w:locked="0"/>
    <w:lsdException w:name="No Spacing" w:locked="0"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locked="0"/>
    <w:lsdException w:name="Quote" w:locked="0" w:qFormat="1"/>
    <w:lsdException w:name="Intense Quote" w:locked="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locked="0"/>
    <w:lsdException w:name="Intense Emphasis" w:locked="0"/>
    <w:lsdException w:name="Subtle Reference" w:locked="0"/>
    <w:lsdException w:name="Intense Reference" w:locked="0"/>
    <w:lsdException w:name="Book Title" w:locked="0"/>
    <w:lsdException w:name="Bibliography" w:locked="0" w:unhideWhenUsed="1"/>
    <w:lsdException w:name="TOC Heading" w:locked="0" w:unhideWhenUsed="1" w:qFormat="1"/>
  </w:latentStyles>
  <w:style w:type="paragraph" w:default="1" w:styleId="Normalny">
    <w:name w:val="Normal"/>
    <w:qFormat/>
    <w:rsid w:val="00FD25A7"/>
    <w:pPr>
      <w:widowControl w:val="0"/>
      <w:autoSpaceDE w:val="0"/>
      <w:autoSpaceDN w:val="0"/>
      <w:adjustRightInd w:val="0"/>
      <w:spacing w:line="360" w:lineRule="auto"/>
    </w:pPr>
    <w:rPr>
      <w:rFonts w:ascii="Times New Roman" w:hAnsi="Times New Roman" w:cs="Arial"/>
      <w:sz w:val="24"/>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Cambria" w:hAnsi="Cambria" w:cs="Times New Roman"/>
      <w:b/>
      <w:bCs/>
      <w:color w:val="365F91"/>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link w:val="Nagwek"/>
    <w:uiPriority w:val="99"/>
    <w:semiHidden/>
    <w:rsid w:val="00060076"/>
    <w:rPr>
      <w:rFonts w:eastAsia="Times New Roman"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StopkaZnak">
    <w:name w:val="Stopka Znak"/>
    <w:link w:val="Stopka"/>
    <w:uiPriority w:val="99"/>
    <w:semiHidden/>
    <w:rsid w:val="00060076"/>
    <w:rPr>
      <w:rFonts w:eastAsia="Times New Roman"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imes New Roman"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line="360" w:lineRule="auto"/>
      <w:ind w:firstLine="510"/>
      <w:jc w:val="both"/>
    </w:pPr>
    <w:rPr>
      <w:rFonts w:cs="Arial"/>
      <w:sz w:val="24"/>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link w:val="Nagwek1"/>
    <w:uiPriority w:val="99"/>
    <w:semiHidden/>
    <w:rsid w:val="004504C0"/>
    <w:rPr>
      <w:rFonts w:ascii="Cambria" w:eastAsia="Times New Roman" w:hAnsi="Cambria" w:cs="Times New Roman"/>
      <w:b/>
      <w:bCs/>
      <w:color w:val="365F91"/>
      <w:kern w:val="1"/>
      <w:sz w:val="28"/>
      <w:szCs w:val="28"/>
      <w:lang w:eastAsia="ar-SA"/>
    </w:rPr>
  </w:style>
  <w:style w:type="paragraph" w:styleId="Bezodstpw">
    <w:name w:val="No Spacing"/>
    <w:uiPriority w:val="99"/>
    <w:semiHidden/>
    <w:rsid w:val="004C3F97"/>
    <w:pPr>
      <w:widowControl w:val="0"/>
      <w:suppressAutoHyphens/>
      <w:spacing w:line="360" w:lineRule="auto"/>
    </w:pPr>
    <w:rPr>
      <w:kern w:val="1"/>
      <w:sz w:val="24"/>
      <w:szCs w:val="24"/>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line="360" w:lineRule="auto"/>
      <w:jc w:val="center"/>
    </w:pPr>
    <w:rPr>
      <w:rFonts w:cs="Arial"/>
      <w:bCs/>
      <w:sz w:val="24"/>
      <w:szCs w:val="24"/>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line="360" w:lineRule="auto"/>
      <w:jc w:val="center"/>
    </w:pPr>
    <w:rPr>
      <w:rFonts w:cs="Arial"/>
      <w:b/>
      <w:bCs/>
      <w:sz w:val="24"/>
      <w:szCs w:val="24"/>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line="360" w:lineRule="auto"/>
      <w:jc w:val="center"/>
    </w:pPr>
    <w:rPr>
      <w:b/>
      <w:bCs/>
      <w:cap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line="360" w:lineRule="auto"/>
      <w:jc w:val="center"/>
    </w:pPr>
    <w:rPr>
      <w:b/>
      <w:bCs/>
      <w:caps/>
      <w:spacing w:val="54"/>
      <w:kern w:val="24"/>
      <w:sz w:val="24"/>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spacing w:line="360" w:lineRule="auto"/>
      <w:ind w:left="510" w:hanging="510"/>
      <w:jc w:val="both"/>
    </w:pPr>
    <w:rPr>
      <w:rFonts w:cs="Arial"/>
      <w:bCs/>
      <w:sz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line="360" w:lineRule="auto"/>
      <w:jc w:val="center"/>
    </w:pPr>
    <w:rPr>
      <w:b/>
      <w:bCs/>
      <w:sz w:val="24"/>
      <w:szCs w:val="24"/>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line="360" w:lineRule="auto"/>
      <w:jc w:val="center"/>
    </w:pPr>
    <w:rPr>
      <w:rFont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spacing w:line="360" w:lineRule="auto"/>
      <w:ind w:left="510"/>
      <w:jc w:val="center"/>
    </w:pPr>
    <w:rPr>
      <w:sz w:val="24"/>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spacing w:line="360" w:lineRule="auto"/>
      <w:ind w:left="510"/>
      <w:jc w:val="center"/>
    </w:pPr>
    <w:rPr>
      <w:rFonts w:cs="Arial"/>
      <w:bCs/>
      <w:kern w:val="24"/>
      <w:sz w:val="24"/>
      <w:szCs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cs="Times New Roman"/>
      <w:szCs w:val="24"/>
    </w:rPr>
  </w:style>
  <w:style w:type="character" w:customStyle="1" w:styleId="TekstprzypisudolnegoZnak">
    <w:name w:val="Tekst przypisu dolnego Znak"/>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cs="Times New Roman"/>
      <w:szCs w:val="24"/>
    </w:rPr>
  </w:style>
  <w:style w:type="character" w:customStyle="1" w:styleId="TekstkomentarzaZnak">
    <w:name w:val="Tekst komentarza Znak"/>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ind w:left="284" w:hanging="284"/>
      <w:jc w:val="both"/>
    </w:pPr>
    <w:rPr>
      <w:rFonts w:ascii="Times New Roman" w:hAnsi="Times New Roman" w:cs="Arial"/>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line="360" w:lineRule="auto"/>
      <w:jc w:val="center"/>
    </w:pPr>
    <w:rPr>
      <w:rFonts w:cs="Arial"/>
      <w:bCs/>
      <w:kern w:val="24"/>
      <w:sz w:val="24"/>
      <w:szCs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line="360" w:lineRule="auto"/>
      <w:jc w:val="center"/>
    </w:pPr>
    <w:rPr>
      <w:b/>
      <w:sz w:val="24"/>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spacing w:line="360" w:lineRule="auto"/>
      <w:jc w:val="right"/>
    </w:pPr>
    <w:rPr>
      <w:rFonts w:ascii="Times New Roman" w:hAnsi="Times New Roman" w:cs="Arial"/>
      <w:sz w:val="24"/>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pPr>
      <w:spacing w:line="360" w:lineRule="auto"/>
    </w:pPr>
    <w:rPr>
      <w:rFonts w:ascii="Times New Roman" w:hAnsi="Times New Roman" w:cs="Arial"/>
      <w:b/>
      <w:sz w:val="24"/>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ind w:left="5670"/>
      <w:contextualSpacing/>
    </w:pPr>
    <w:rPr>
      <w:rFonts w:ascii="Times New Roman" w:hAnsi="Times New Roman" w:cs="Arial"/>
      <w:sz w:val="24"/>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uiPriority w:val="2"/>
    <w:qFormat/>
    <w:rsid w:val="00A12520"/>
    <w:rPr>
      <w:b w:val="0"/>
      <w:i w:val="0"/>
      <w:vanish w:val="0"/>
      <w:spacing w:val="0"/>
      <w:vertAlign w:val="superscript"/>
    </w:rPr>
  </w:style>
  <w:style w:type="character" w:customStyle="1" w:styleId="IDindeksdolny">
    <w:name w:val="_ID_ – indeks dolny"/>
    <w:uiPriority w:val="3"/>
    <w:qFormat/>
    <w:rsid w:val="00591124"/>
    <w:rPr>
      <w:b w:val="0"/>
      <w:i w:val="0"/>
      <w:vanish w:val="0"/>
      <w:spacing w:val="0"/>
      <w:vertAlign w:val="subscript"/>
    </w:rPr>
  </w:style>
  <w:style w:type="character" w:customStyle="1" w:styleId="IDPindeksdolnyipogrubienie">
    <w:name w:val="_ID_P_ – indeks dolny i pogrubienie"/>
    <w:uiPriority w:val="3"/>
    <w:qFormat/>
    <w:rsid w:val="00591124"/>
    <w:rPr>
      <w:b/>
      <w:vanish w:val="0"/>
      <w:spacing w:val="0"/>
      <w:vertAlign w:val="subscript"/>
    </w:rPr>
  </w:style>
  <w:style w:type="character" w:customStyle="1" w:styleId="IDKindeksdolnyikursywa">
    <w:name w:val="_ID_K_ – indeks dolny i kursywa"/>
    <w:uiPriority w:val="3"/>
    <w:qFormat/>
    <w:rsid w:val="00591124"/>
    <w:rPr>
      <w:i/>
      <w:vanish w:val="0"/>
      <w:spacing w:val="0"/>
      <w:vertAlign w:val="subscript"/>
    </w:rPr>
  </w:style>
  <w:style w:type="character" w:customStyle="1" w:styleId="IGPindeksgrnyipogrubienie">
    <w:name w:val="_IG_P_ – indeks górny i pogrubienie"/>
    <w:uiPriority w:val="2"/>
    <w:qFormat/>
    <w:rsid w:val="00A12520"/>
    <w:rPr>
      <w:b/>
      <w:vanish w:val="0"/>
      <w:spacing w:val="0"/>
      <w:vertAlign w:val="superscript"/>
    </w:rPr>
  </w:style>
  <w:style w:type="character" w:customStyle="1" w:styleId="IGKindeksgrnyikursywa">
    <w:name w:val="_IG_K_ – indeks górny i kursywa"/>
    <w:uiPriority w:val="2"/>
    <w:qFormat/>
    <w:rsid w:val="00A12520"/>
    <w:rPr>
      <w:i/>
      <w:vanish w:val="0"/>
      <w:spacing w:val="0"/>
      <w:vertAlign w:val="superscript"/>
    </w:rPr>
  </w:style>
  <w:style w:type="character" w:customStyle="1" w:styleId="IGPKindeksgrnyipogrubieniekursywa">
    <w:name w:val="_IG_P_K_ – indeks górny i pogrubienie kursywa"/>
    <w:uiPriority w:val="2"/>
    <w:qFormat/>
    <w:rsid w:val="00591124"/>
    <w:rPr>
      <w:b/>
      <w:i/>
      <w:vanish w:val="0"/>
      <w:spacing w:val="0"/>
      <w:vertAlign w:val="superscript"/>
    </w:rPr>
  </w:style>
  <w:style w:type="character" w:customStyle="1" w:styleId="IDPKindeksdolnyipogrugieniekursywa">
    <w:name w:val="_ID_P_K_ – indeks dolny i pogrugienie kursywa"/>
    <w:uiPriority w:val="3"/>
    <w:qFormat/>
    <w:rsid w:val="00591124"/>
    <w:rPr>
      <w:b/>
      <w:i/>
      <w:vanish w:val="0"/>
      <w:spacing w:val="0"/>
      <w:vertAlign w:val="subscript"/>
    </w:rPr>
  </w:style>
  <w:style w:type="character" w:customStyle="1" w:styleId="Ppogrubienie">
    <w:name w:val="_P_ – pogrubienie"/>
    <w:uiPriority w:val="1"/>
    <w:qFormat/>
    <w:rsid w:val="006A748A"/>
    <w:rPr>
      <w:b/>
    </w:rPr>
  </w:style>
  <w:style w:type="character" w:customStyle="1" w:styleId="Kkursywa">
    <w:name w:val="_K_ – kursywa"/>
    <w:uiPriority w:val="1"/>
    <w:qFormat/>
    <w:rsid w:val="006A748A"/>
    <w:rPr>
      <w:i/>
    </w:rPr>
  </w:style>
  <w:style w:type="character" w:customStyle="1" w:styleId="PKpogrubieniekursywa">
    <w:name w:val="_P_K_ – pogrubienie kursywa"/>
    <w:uiPriority w:val="1"/>
    <w:qFormat/>
    <w:rsid w:val="006A748A"/>
    <w:rPr>
      <w:b/>
      <w:i/>
    </w:rPr>
  </w:style>
  <w:style w:type="character" w:customStyle="1" w:styleId="TEKSTOZNACZONYWDOKUMENCIERDOWYMJAKOUKRYTY">
    <w:name w:val="_TEKST_OZNACZONY_W_DOKUMENCIE_ŹRÓDŁOWYM_JAKO_UKRYTY_"/>
    <w:uiPriority w:val="4"/>
    <w:unhideWhenUsed/>
    <w:qFormat/>
    <w:rsid w:val="009D55AA"/>
    <w:rPr>
      <w:vanish w:val="0"/>
      <w:color w:val="FF0000"/>
      <w:u w:val="single" w:color="FF0000"/>
    </w:rPr>
  </w:style>
  <w:style w:type="character" w:customStyle="1" w:styleId="BEZWERSALIKW">
    <w:name w:val="_BEZ_WERSALIKÓW_"/>
    <w:uiPriority w:val="4"/>
    <w:qFormat/>
    <w:rsid w:val="00390E89"/>
    <w:rPr>
      <w:caps/>
    </w:rPr>
  </w:style>
  <w:style w:type="character" w:customStyle="1" w:styleId="IIGPindeksgrnyindeksugrnegoipogrubienie">
    <w:name w:val="_IIG_P_ – indeks górny indeksu górnego i pogrubienie"/>
    <w:uiPriority w:val="3"/>
    <w:qFormat/>
    <w:rsid w:val="00A12520"/>
    <w:rPr>
      <w:b/>
      <w:vanish w:val="0"/>
      <w:spacing w:val="0"/>
      <w:position w:val="6"/>
      <w:vertAlign w:val="superscript"/>
    </w:rPr>
  </w:style>
  <w:style w:type="character" w:customStyle="1" w:styleId="IIGindeksgrnyindeksugrnego">
    <w:name w:val="_IIG_ – indeks górny indeksu górnego"/>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spacing w:line="360" w:lineRule="auto"/>
      <w:jc w:val="center"/>
    </w:pPr>
    <w:rPr>
      <w:rFonts w:ascii="Times New Roman" w:hAnsi="Times New Roman" w:cs="Arial"/>
      <w:sz w:val="24"/>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rzechnik\Documents\Dokumenty%20AGW\Rozporz&#261;dzenie%20_wnioski%20o%20dofinansowanie%20program&#243;w%20polityki%20zdrowotnej\201016%20projekt\Rozporz&#261;dzenie%20legislat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DEFB86-B2EF-41F2-B5FD-1F2FF679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Rozporządzenie legislator</Template>
  <TotalTime>0</TotalTime>
  <Pages>4</Pages>
  <Words>793</Words>
  <Characters>4759</Characters>
  <Application>Microsoft Office Word</Application>
  <DocSecurity>0</DocSecurity>
  <Lines>39</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Grzechnik-Wołosiuk Anna</dc:creator>
  <cp:lastModifiedBy>NIL_KM</cp:lastModifiedBy>
  <cp:revision>2</cp:revision>
  <cp:lastPrinted>2016-11-02T09:35:00Z</cp:lastPrinted>
  <dcterms:created xsi:type="dcterms:W3CDTF">2016-11-09T11:38:00Z</dcterms:created>
  <dcterms:modified xsi:type="dcterms:W3CDTF">2016-11-09T11:38:00Z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