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D3" w:rsidRPr="009E639A" w:rsidRDefault="005740D3" w:rsidP="003A71AD">
      <w:pPr>
        <w:spacing w:line="264" w:lineRule="auto"/>
        <w:rPr>
          <w:rFonts w:cstheme="minorHAnsi"/>
          <w:b/>
        </w:rPr>
      </w:pPr>
      <w:r w:rsidRPr="009E639A">
        <w:rPr>
          <w:rFonts w:cstheme="minorHAnsi"/>
          <w:b/>
        </w:rPr>
        <w:t>Opis projektu rozporządzenia w sprawie stażu adaptacyjnego i testu umiejętności w toku postępowania o uznanie kwalifikacji zawodowych do wykonywania medycznych zawodów regulowanych</w:t>
      </w:r>
    </w:p>
    <w:p w:rsidR="005740D3" w:rsidRPr="009E639A" w:rsidRDefault="005740D3" w:rsidP="003A71AD">
      <w:pPr>
        <w:pStyle w:val="NIEARTTEKSTtekstnieartykuowanynppodstprawnarozplubpreambua"/>
        <w:spacing w:before="0" w:line="264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ED3C39" w:rsidRDefault="005A4D01" w:rsidP="003A71AD">
      <w:pPr>
        <w:pStyle w:val="NIEARTTEKSTtekstnieartykuowanynppodstprawnarozplubpreambua"/>
        <w:spacing w:before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Przedmiotowy projekt</w:t>
      </w:r>
      <w:r w:rsidR="005740D3" w:rsidRPr="009E6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rozporządzenia</w:t>
      </w:r>
      <w:r w:rsidR="005740D3" w:rsidRPr="009E639A">
        <w:rPr>
          <w:rFonts w:asciiTheme="minorHAnsi" w:hAnsiTheme="minorHAnsi" w:cstheme="minorHAnsi"/>
          <w:sz w:val="22"/>
          <w:szCs w:val="22"/>
        </w:rPr>
        <w:t xml:space="preserve"> Ministra Zdrowia określa warunki, sposób i tryb odbywania stażu adaptacyjnego, sposób i tryb wykonywania nadzoru nad odbywaniem stażu oraz ocenę nabytych przez wnioskodawcę umiejętności, sposób ustalania kosztów odbywania stażu adaptacyjnego oraz tryb ponoszenia, pobierania i zwrotu opłaty za odbycie stażu adaptacyjnego w medycznych zawodach regulowanych, które na podstawie odrębnych przepisów uprawniają do udzielania świadczeń zdrowotnych. </w:t>
      </w:r>
    </w:p>
    <w:p w:rsidR="00ED3C39" w:rsidRDefault="005740D3" w:rsidP="003A71AD">
      <w:pPr>
        <w:pStyle w:val="NIEARTTEKSTtekstnieartykuowanynppodstprawnarozplubpreambua"/>
        <w:spacing w:before="0" w:line="264" w:lineRule="auto"/>
        <w:rPr>
          <w:rFonts w:asciiTheme="minorHAnsi" w:hAnsiTheme="minorHAnsi" w:cstheme="minorHAnsi"/>
          <w:sz w:val="22"/>
          <w:szCs w:val="22"/>
        </w:rPr>
      </w:pPr>
      <w:r w:rsidRPr="009E639A">
        <w:rPr>
          <w:rFonts w:asciiTheme="minorHAnsi" w:hAnsiTheme="minorHAnsi" w:cstheme="minorHAnsi"/>
          <w:sz w:val="22"/>
          <w:szCs w:val="22"/>
        </w:rPr>
        <w:t xml:space="preserve">W projekcie rozporządzeniu przewidziano, że staż adaptacyjny będzie odbywany w jednostkach ochrony zdrowia, przy czym wybór jednostki może być dokonany przez organ prowadzący postępowanie w sprawie uznania kwalifikacji tj. Ministra Zdrowia lub wskazany przez osobę ubiegającą się o uznanie kwalifikacji, o ile kierownik tej jednostki zobowiąże się do zawarcia umowy z tą osobą. Koszt odbycia stażu określony zostanie przez jednostkę indywidualnie dla każdej osoby. Staż </w:t>
      </w:r>
      <w:r w:rsidR="009E639A" w:rsidRPr="009E639A">
        <w:rPr>
          <w:rFonts w:asciiTheme="minorHAnsi" w:hAnsiTheme="minorHAnsi" w:cstheme="minorHAnsi"/>
          <w:sz w:val="22"/>
          <w:szCs w:val="22"/>
        </w:rPr>
        <w:t xml:space="preserve">ma być </w:t>
      </w:r>
      <w:r w:rsidRPr="009E639A">
        <w:rPr>
          <w:rFonts w:asciiTheme="minorHAnsi" w:hAnsiTheme="minorHAnsi" w:cstheme="minorHAnsi"/>
          <w:sz w:val="22"/>
          <w:szCs w:val="22"/>
        </w:rPr>
        <w:t>odbywany na podstawie umowy cywilnoprawnej zawartej na okres odbycia stażu adaptacyjnego pomiędzy jednostką a osobą odbywającą staż. Rozporządzenie określa również zadania opiekuna stażu adaptacyjnego i obowiązki osoby odbywającej staż, w tym między innymi obowiązek dokumentowania przebiegu stażu w dzienniku stażu adaptacyjnego.</w:t>
      </w:r>
    </w:p>
    <w:p w:rsidR="005740D3" w:rsidRPr="009E639A" w:rsidRDefault="005740D3" w:rsidP="003A71AD">
      <w:pPr>
        <w:pStyle w:val="NIEARTTEKSTtekstnieartykuowanynppodstprawnarozplubpreambua"/>
        <w:spacing w:before="0" w:line="264" w:lineRule="auto"/>
        <w:rPr>
          <w:rFonts w:asciiTheme="minorHAnsi" w:hAnsiTheme="minorHAnsi" w:cstheme="minorHAnsi"/>
          <w:sz w:val="22"/>
          <w:szCs w:val="22"/>
        </w:rPr>
      </w:pPr>
      <w:r w:rsidRPr="009E639A">
        <w:rPr>
          <w:rFonts w:asciiTheme="minorHAnsi" w:hAnsiTheme="minorHAnsi" w:cstheme="minorHAnsi"/>
          <w:sz w:val="22"/>
          <w:szCs w:val="22"/>
        </w:rPr>
        <w:t xml:space="preserve"> </w:t>
      </w:r>
      <w:r w:rsidR="00ED3C39" w:rsidRPr="009E639A">
        <w:rPr>
          <w:rFonts w:asciiTheme="minorHAnsi" w:hAnsiTheme="minorHAnsi" w:cstheme="minorHAnsi"/>
          <w:sz w:val="22"/>
          <w:szCs w:val="22"/>
        </w:rPr>
        <w:t xml:space="preserve">Rozporządzenie określa ponadto warunki, sposób i tryb przeprowadzania testu umiejętności oraz oceny wykazanych przez wnioskodawcę umiejętności, sposób ustalania kosztów przeprowadzania testu umiejętności oraz tryb ponoszenia, pobierania i zwrotu opłaty za przeprowadzenie testu umiejętności </w:t>
      </w:r>
      <w:r w:rsidR="00F27AFE">
        <w:rPr>
          <w:rFonts w:asciiTheme="minorHAnsi" w:hAnsiTheme="minorHAnsi" w:cstheme="minorHAnsi"/>
          <w:sz w:val="22"/>
          <w:szCs w:val="22"/>
        </w:rPr>
        <w:br/>
      </w:r>
      <w:r w:rsidR="00ED3C39" w:rsidRPr="009E639A">
        <w:rPr>
          <w:rFonts w:asciiTheme="minorHAnsi" w:hAnsiTheme="minorHAnsi" w:cstheme="minorHAnsi"/>
          <w:sz w:val="22"/>
          <w:szCs w:val="22"/>
        </w:rPr>
        <w:t xml:space="preserve">w medycznych zawodach regulowanych. Projekt zakłada, że test umiejętności będzie przeprowadzany </w:t>
      </w:r>
      <w:r w:rsidR="00F27AFE">
        <w:rPr>
          <w:rFonts w:asciiTheme="minorHAnsi" w:hAnsiTheme="minorHAnsi" w:cstheme="minorHAnsi"/>
          <w:sz w:val="22"/>
          <w:szCs w:val="22"/>
        </w:rPr>
        <w:br/>
      </w:r>
      <w:r w:rsidR="00ED3C39" w:rsidRPr="009E639A">
        <w:rPr>
          <w:rFonts w:asciiTheme="minorHAnsi" w:hAnsiTheme="minorHAnsi" w:cstheme="minorHAnsi"/>
          <w:sz w:val="22"/>
          <w:szCs w:val="22"/>
        </w:rPr>
        <w:t xml:space="preserve">i opracowywany przez Centrum Egzaminów Medycznych indywidualnie dla każdego zdającego uwzględniając różnice programowe. </w:t>
      </w:r>
    </w:p>
    <w:p w:rsidR="005740D3" w:rsidRDefault="009E639A" w:rsidP="003A71AD">
      <w:pPr>
        <w:spacing w:line="264" w:lineRule="auto"/>
        <w:ind w:firstLine="510"/>
        <w:rPr>
          <w:rFonts w:cstheme="minorHAnsi"/>
        </w:rPr>
      </w:pPr>
      <w:r w:rsidRPr="009E639A">
        <w:rPr>
          <w:rFonts w:cstheme="minorHAnsi"/>
        </w:rPr>
        <w:t xml:space="preserve">Projektodawcy przewidują, że rozporządzenie wejdzie w życie z dniem następującym po dniu ogłoszenia. </w:t>
      </w:r>
    </w:p>
    <w:p w:rsidR="00583908" w:rsidRPr="00ED3C39" w:rsidRDefault="00583908" w:rsidP="003A71AD">
      <w:pPr>
        <w:spacing w:line="264" w:lineRule="auto"/>
        <w:ind w:firstLine="510"/>
        <w:rPr>
          <w:rFonts w:cstheme="minorHAnsi"/>
        </w:rPr>
      </w:pPr>
    </w:p>
    <w:p w:rsidR="006A7464" w:rsidRPr="005740D3" w:rsidRDefault="006A7464" w:rsidP="006A7464">
      <w:pPr>
        <w:spacing w:line="264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(W ocenie projektodawcy projekt </w:t>
      </w:r>
      <w:r w:rsidRPr="005740D3">
        <w:rPr>
          <w:rFonts w:cstheme="minorHAnsi"/>
          <w:i/>
          <w:sz w:val="20"/>
          <w:szCs w:val="20"/>
        </w:rPr>
        <w:t>rozporządzeni</w:t>
      </w:r>
      <w:r>
        <w:rPr>
          <w:rFonts w:cstheme="minorHAnsi"/>
          <w:i/>
          <w:sz w:val="20"/>
          <w:szCs w:val="20"/>
        </w:rPr>
        <w:t>a</w:t>
      </w:r>
      <w:r w:rsidRPr="005740D3">
        <w:rPr>
          <w:rFonts w:cstheme="minorHAnsi"/>
          <w:i/>
          <w:sz w:val="20"/>
          <w:szCs w:val="20"/>
        </w:rPr>
        <w:t xml:space="preserve"> nie wprowadza isto</w:t>
      </w:r>
      <w:r>
        <w:rPr>
          <w:rFonts w:cstheme="minorHAnsi"/>
          <w:i/>
          <w:sz w:val="20"/>
          <w:szCs w:val="20"/>
        </w:rPr>
        <w:t>tnych</w:t>
      </w:r>
      <w:r w:rsidRPr="005740D3">
        <w:rPr>
          <w:rFonts w:cstheme="minorHAnsi"/>
          <w:i/>
          <w:sz w:val="20"/>
          <w:szCs w:val="20"/>
        </w:rPr>
        <w:t xml:space="preserve"> zmian merytorycznych do obecnie obowiązującego rozporządzenia Ministra Zdrowia z dnia 16 lutego 2009 r. w sprawie stażu adaptacyjnego i testu umiejętności w toku postępowania o uznanie kwalifikacji do wykonywania medycznych zawodów regulowanych</w:t>
      </w:r>
      <w:r>
        <w:rPr>
          <w:rFonts w:cstheme="minorHAnsi"/>
          <w:i/>
          <w:sz w:val="20"/>
          <w:szCs w:val="20"/>
        </w:rPr>
        <w:t>)</w:t>
      </w:r>
    </w:p>
    <w:p w:rsidR="001D11EC" w:rsidRDefault="001D11EC" w:rsidP="001D11EC">
      <w:pPr>
        <w:shd w:val="clear" w:color="auto" w:fill="FFFFFF"/>
        <w:ind w:left="5529"/>
        <w:rPr>
          <w:color w:val="333333"/>
          <w:lang w:eastAsia="pl-PL"/>
        </w:rPr>
      </w:pPr>
    </w:p>
    <w:p w:rsidR="001D11EC" w:rsidRDefault="001D11EC" w:rsidP="001D11EC">
      <w:pPr>
        <w:shd w:val="clear" w:color="auto" w:fill="FFFFFF"/>
        <w:ind w:left="5529"/>
        <w:rPr>
          <w:color w:val="333333"/>
          <w:lang w:eastAsia="pl-PL"/>
        </w:rPr>
      </w:pPr>
      <w:bookmarkStart w:id="0" w:name="_GoBack"/>
      <w:bookmarkEnd w:id="0"/>
      <w:r>
        <w:rPr>
          <w:color w:val="333333"/>
          <w:lang w:eastAsia="pl-PL"/>
        </w:rPr>
        <w:t xml:space="preserve">Kamila </w:t>
      </w:r>
      <w:proofErr w:type="spellStart"/>
      <w:r>
        <w:rPr>
          <w:color w:val="333333"/>
          <w:lang w:eastAsia="pl-PL"/>
        </w:rPr>
        <w:t>Samczuk-Sieteska</w:t>
      </w:r>
      <w:proofErr w:type="spellEnd"/>
      <w:r>
        <w:rPr>
          <w:color w:val="333333"/>
          <w:lang w:eastAsia="pl-PL"/>
        </w:rPr>
        <w:t xml:space="preserve"> </w:t>
      </w:r>
    </w:p>
    <w:p w:rsidR="001D11EC" w:rsidRDefault="001D11EC" w:rsidP="001D11EC">
      <w:pPr>
        <w:shd w:val="clear" w:color="auto" w:fill="FFFFFF"/>
        <w:ind w:left="5529"/>
        <w:rPr>
          <w:color w:val="333333"/>
          <w:lang w:eastAsia="pl-PL"/>
        </w:rPr>
      </w:pPr>
      <w:r>
        <w:rPr>
          <w:color w:val="333333"/>
          <w:lang w:eastAsia="pl-PL"/>
        </w:rPr>
        <w:t>Zespół Radców Prawnych</w:t>
      </w:r>
    </w:p>
    <w:p w:rsidR="001D11EC" w:rsidRDefault="001D11EC" w:rsidP="001D11EC">
      <w:pPr>
        <w:shd w:val="clear" w:color="auto" w:fill="FFFFFF"/>
        <w:ind w:left="5529"/>
        <w:rPr>
          <w:color w:val="333333"/>
          <w:lang w:eastAsia="pl-PL"/>
        </w:rPr>
      </w:pPr>
    </w:p>
    <w:p w:rsidR="001D11EC" w:rsidRDefault="001D11EC" w:rsidP="001D11EC">
      <w:pPr>
        <w:shd w:val="clear" w:color="auto" w:fill="FFFFFF"/>
        <w:ind w:left="5529"/>
        <w:rPr>
          <w:color w:val="333333"/>
          <w:lang w:eastAsia="pl-PL"/>
        </w:rPr>
      </w:pPr>
      <w:r>
        <w:rPr>
          <w:color w:val="333333"/>
          <w:lang w:eastAsia="pl-PL"/>
        </w:rPr>
        <w:t xml:space="preserve">Naczelna Izba Lekarska </w:t>
      </w:r>
    </w:p>
    <w:p w:rsidR="005740D3" w:rsidRPr="005740D3" w:rsidRDefault="005740D3" w:rsidP="003A71AD">
      <w:pPr>
        <w:spacing w:line="264" w:lineRule="auto"/>
        <w:rPr>
          <w:b/>
        </w:rPr>
      </w:pPr>
    </w:p>
    <w:sectPr w:rsidR="005740D3" w:rsidRPr="005740D3" w:rsidSect="00ED3C39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C"/>
    <w:rsid w:val="001D11EC"/>
    <w:rsid w:val="003A71AD"/>
    <w:rsid w:val="0049584F"/>
    <w:rsid w:val="005740D3"/>
    <w:rsid w:val="00583908"/>
    <w:rsid w:val="005A4D01"/>
    <w:rsid w:val="005D7562"/>
    <w:rsid w:val="006A7464"/>
    <w:rsid w:val="0085574C"/>
    <w:rsid w:val="009E639A"/>
    <w:rsid w:val="00B404A0"/>
    <w:rsid w:val="00ED3C39"/>
    <w:rsid w:val="00F2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0D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740D3"/>
    <w:pPr>
      <w:suppressAutoHyphens/>
      <w:autoSpaceDE w:val="0"/>
      <w:autoSpaceDN w:val="0"/>
      <w:adjustRightInd w:val="0"/>
      <w:spacing w:before="120" w:line="360" w:lineRule="auto"/>
      <w:ind w:firstLine="510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0D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740D3"/>
    <w:pPr>
      <w:suppressAutoHyphens/>
      <w:autoSpaceDE w:val="0"/>
      <w:autoSpaceDN w:val="0"/>
      <w:adjustRightInd w:val="0"/>
      <w:spacing w:before="120" w:line="360" w:lineRule="auto"/>
      <w:ind w:firstLine="510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Samczuk-Sieteska</dc:creator>
  <cp:lastModifiedBy>NIL_KM</cp:lastModifiedBy>
  <cp:revision>2</cp:revision>
  <cp:lastPrinted>2016-11-16T13:53:00Z</cp:lastPrinted>
  <dcterms:created xsi:type="dcterms:W3CDTF">2016-11-17T07:22:00Z</dcterms:created>
  <dcterms:modified xsi:type="dcterms:W3CDTF">2016-11-17T07:22:00Z</dcterms:modified>
</cp:coreProperties>
</file>