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62" w:rsidRPr="00524CE9" w:rsidRDefault="00524CE9">
      <w:pPr>
        <w:rPr>
          <w:b/>
        </w:rPr>
      </w:pPr>
      <w:r w:rsidRPr="00524CE9">
        <w:rPr>
          <w:b/>
        </w:rPr>
        <w:t>Opis projektu ustawy o zmianie ustawy o przeciwdziałaniu narkomanii</w:t>
      </w:r>
    </w:p>
    <w:p w:rsidR="00EF6C6E" w:rsidRDefault="00EF6C6E" w:rsidP="00EF6C6E">
      <w:r>
        <w:t>(</w:t>
      </w:r>
      <w:r w:rsidR="00524CE9">
        <w:t xml:space="preserve">projekt ustawy został przygotowany przez posłów </w:t>
      </w:r>
      <w:r>
        <w:t>Klubu parlamentarnego Kukuiz’15)</w:t>
      </w:r>
    </w:p>
    <w:p w:rsidR="00EF6C6E" w:rsidRDefault="00EF6C6E" w:rsidP="00EF6C6E"/>
    <w:p w:rsidR="00524CE9" w:rsidRDefault="001B0006" w:rsidP="00EF6C6E">
      <w:pPr>
        <w:ind w:firstLine="708"/>
      </w:pPr>
      <w:r>
        <w:t>Projektowana ustawa zakłada</w:t>
      </w:r>
      <w:r w:rsidR="00524CE9">
        <w:t xml:space="preserve"> złagodzenie rygoryzmu </w:t>
      </w:r>
      <w:r w:rsidR="00EF6C6E">
        <w:t xml:space="preserve">przepisów ustawy z dnia 29 lipca 2005 r. o przeciwdziałaniu narkomanii w zakresie przepisów dotyczących uprawy maku </w:t>
      </w:r>
      <w:proofErr w:type="spellStart"/>
      <w:r w:rsidR="00EF6C6E">
        <w:t>niskomorfinowe</w:t>
      </w:r>
      <w:bookmarkStart w:id="0" w:name="_GoBack"/>
      <w:bookmarkEnd w:id="0"/>
      <w:r w:rsidR="00EF6C6E">
        <w:t>go</w:t>
      </w:r>
      <w:proofErr w:type="spellEnd"/>
      <w:r w:rsidR="00EF6C6E">
        <w:t xml:space="preserve"> </w:t>
      </w:r>
      <w:r w:rsidR="00EF6C6E">
        <w:br/>
        <w:t xml:space="preserve">i konopi włóknistych. </w:t>
      </w:r>
    </w:p>
    <w:p w:rsidR="008115C9" w:rsidRDefault="008115C9" w:rsidP="008115C9">
      <w:r>
        <w:tab/>
        <w:t>Proponowane zamiany w pr</w:t>
      </w:r>
      <w:r w:rsidR="001B0006">
        <w:t xml:space="preserve">zepisach ustawy obejmują przede wszystkim kwestie odnoszące się do likwidacji obowiązku uzyskania zezwolenia wójta (burmistrza, prezydenta miasta) na uprawę konopi włóknistych. W ocenie projektodawców wystarczające będzie </w:t>
      </w:r>
      <w:r w:rsidR="00D26A33">
        <w:t xml:space="preserve">dokonanie jedynie zawiadomienia o zamiarze uprawy konopi włóknistych, </w:t>
      </w:r>
      <w:r w:rsidR="00C240DB">
        <w:t xml:space="preserve">również uprawa maku </w:t>
      </w:r>
      <w:proofErr w:type="spellStart"/>
      <w:r w:rsidR="00C240DB">
        <w:t>niskomorfimowego</w:t>
      </w:r>
      <w:proofErr w:type="spellEnd"/>
      <w:r w:rsidR="00C240DB">
        <w:t xml:space="preserve"> ma się odbyw</w:t>
      </w:r>
      <w:r w:rsidR="0020356B">
        <w:t>ać jedynie na postawie dokonanego zawiadomienia. P</w:t>
      </w:r>
      <w:r w:rsidR="00C240DB">
        <w:t xml:space="preserve">rojekt przewiduje, że uprawą konopi włóknistych oraz maku </w:t>
      </w:r>
      <w:proofErr w:type="spellStart"/>
      <w:r w:rsidR="00C240DB">
        <w:t>niskomorfinowego</w:t>
      </w:r>
      <w:proofErr w:type="spellEnd"/>
      <w:r w:rsidR="00C240DB">
        <w:t xml:space="preserve"> </w:t>
      </w:r>
      <w:r w:rsidR="0020356B">
        <w:t xml:space="preserve">nie </w:t>
      </w:r>
      <w:r w:rsidR="00C240DB">
        <w:t>będą mogły się zajmować osoby skazane na postawie przepisów karnych znajdujących się w ustawie</w:t>
      </w:r>
      <w:r w:rsidR="0020356B">
        <w:t xml:space="preserve"> o przeciwdziałaniu narkomanii, a także osoby z nimi spokrewnione oraz p</w:t>
      </w:r>
      <w:r w:rsidR="004005B2">
        <w:t>ozostające we wspólnym pożyciu.</w:t>
      </w:r>
    </w:p>
    <w:p w:rsidR="0020356B" w:rsidRDefault="0020356B" w:rsidP="008115C9">
      <w:r>
        <w:tab/>
        <w:t xml:space="preserve">Autorzy projektu przewidują 3-letni okres obowiązywania w ustawie o przeciwdziałaniu narkomanii proponowanych rozwiązań, po tym czasie minister właściwy ds. rolnictwa </w:t>
      </w:r>
      <w:r w:rsidR="00D716F5">
        <w:t xml:space="preserve">będzie </w:t>
      </w:r>
      <w:r>
        <w:t xml:space="preserve">zobowiązany do przedłożenia Sejmowi stosownego sprawozdania </w:t>
      </w:r>
      <w:r w:rsidR="004005B2">
        <w:t xml:space="preserve">z wykonania wprowadzonych rozwiązań celem weryfikacji ich funkcjonowania oraz skutków ich wprowadzania. </w:t>
      </w:r>
    </w:p>
    <w:p w:rsidR="004005B2" w:rsidRDefault="004005B2" w:rsidP="008115C9">
      <w:r>
        <w:tab/>
        <w:t xml:space="preserve">Projektodawcy zakładają, że ustawa wejdzie w życie po upływie 14 dni od dnia ogłoszenia, </w:t>
      </w:r>
      <w:r>
        <w:br/>
        <w:t xml:space="preserve">a utraci swoją moc z dniem 31 grudnia 2019 r. </w:t>
      </w:r>
    </w:p>
    <w:p w:rsidR="00D716F5" w:rsidRDefault="00D716F5" w:rsidP="008115C9"/>
    <w:p w:rsidR="00D716F5" w:rsidRPr="003E67F5" w:rsidRDefault="00BB0A32" w:rsidP="00D716F5">
      <w:pPr>
        <w:pStyle w:val="NormalnyWeb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Projektowana ustawa</w:t>
      </w:r>
      <w:r w:rsidR="00D716F5" w:rsidRPr="003E67F5">
        <w:rPr>
          <w:rFonts w:asciiTheme="minorHAnsi" w:hAnsiTheme="minorHAnsi" w:cstheme="minorHAnsi"/>
          <w:i/>
          <w:sz w:val="22"/>
          <w:szCs w:val="22"/>
        </w:rPr>
        <w:t xml:space="preserve"> nie ma bezpośredniego wpływu na wykonywanie zawodu lekarza </w:t>
      </w:r>
      <w:r w:rsidR="00D716F5">
        <w:rPr>
          <w:rFonts w:asciiTheme="minorHAnsi" w:hAnsiTheme="minorHAnsi" w:cstheme="minorHAnsi"/>
          <w:i/>
          <w:sz w:val="22"/>
          <w:szCs w:val="22"/>
        </w:rPr>
        <w:br/>
      </w:r>
      <w:r w:rsidR="00D716F5" w:rsidRPr="003E67F5">
        <w:rPr>
          <w:rFonts w:asciiTheme="minorHAnsi" w:hAnsiTheme="minorHAnsi" w:cstheme="minorHAnsi"/>
          <w:i/>
          <w:sz w:val="22"/>
          <w:szCs w:val="22"/>
        </w:rPr>
        <w:t xml:space="preserve">i lekarza dentysty ani na bieżącą pracę izb lekarskich. </w:t>
      </w:r>
    </w:p>
    <w:p w:rsidR="00A73685" w:rsidRDefault="00A73685" w:rsidP="00A73685">
      <w:pPr>
        <w:shd w:val="clear" w:color="auto" w:fill="FFFFFF"/>
        <w:jc w:val="right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Kamila </w:t>
      </w:r>
      <w:proofErr w:type="spellStart"/>
      <w:r>
        <w:rPr>
          <w:color w:val="333333"/>
          <w:lang w:eastAsia="pl-PL"/>
        </w:rPr>
        <w:t>Samczuk-Sieteska</w:t>
      </w:r>
      <w:proofErr w:type="spellEnd"/>
      <w:r>
        <w:rPr>
          <w:color w:val="333333"/>
          <w:lang w:eastAsia="pl-PL"/>
        </w:rPr>
        <w:t xml:space="preserve"> </w:t>
      </w:r>
    </w:p>
    <w:p w:rsidR="00A73685" w:rsidRDefault="00A73685" w:rsidP="00A73685">
      <w:pPr>
        <w:shd w:val="clear" w:color="auto" w:fill="FFFFFF"/>
        <w:jc w:val="right"/>
        <w:rPr>
          <w:color w:val="333333"/>
          <w:lang w:eastAsia="pl-PL"/>
        </w:rPr>
      </w:pPr>
      <w:r>
        <w:rPr>
          <w:color w:val="333333"/>
          <w:lang w:eastAsia="pl-PL"/>
        </w:rPr>
        <w:t>Zespół Radców Prawnych</w:t>
      </w:r>
    </w:p>
    <w:p w:rsidR="00A73685" w:rsidRDefault="00A73685" w:rsidP="00A73685">
      <w:pPr>
        <w:shd w:val="clear" w:color="auto" w:fill="FFFFFF"/>
        <w:jc w:val="right"/>
        <w:rPr>
          <w:color w:val="333333"/>
          <w:lang w:eastAsia="pl-PL"/>
        </w:rPr>
      </w:pPr>
    </w:p>
    <w:p w:rsidR="00A73685" w:rsidRDefault="00A73685" w:rsidP="00A73685">
      <w:pPr>
        <w:shd w:val="clear" w:color="auto" w:fill="FFFFFF"/>
        <w:jc w:val="right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Naczelna Izba Lekarska </w:t>
      </w:r>
    </w:p>
    <w:p w:rsidR="00D716F5" w:rsidRDefault="00D716F5" w:rsidP="00A73685">
      <w:pPr>
        <w:jc w:val="right"/>
      </w:pPr>
    </w:p>
    <w:p w:rsidR="00A73685" w:rsidRDefault="00A73685">
      <w:pPr>
        <w:jc w:val="right"/>
      </w:pPr>
    </w:p>
    <w:sectPr w:rsidR="00A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3C"/>
    <w:rsid w:val="001B0006"/>
    <w:rsid w:val="0020356B"/>
    <w:rsid w:val="004005B2"/>
    <w:rsid w:val="00524CE9"/>
    <w:rsid w:val="005D7562"/>
    <w:rsid w:val="008115C9"/>
    <w:rsid w:val="00A73685"/>
    <w:rsid w:val="00BB0A32"/>
    <w:rsid w:val="00C240DB"/>
    <w:rsid w:val="00D26A33"/>
    <w:rsid w:val="00D716F5"/>
    <w:rsid w:val="00EF6C6E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16F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16F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Samczuk-Sieteska</dc:creator>
  <cp:lastModifiedBy>NIL_KM</cp:lastModifiedBy>
  <cp:revision>2</cp:revision>
  <cp:lastPrinted>2016-11-08T11:10:00Z</cp:lastPrinted>
  <dcterms:created xsi:type="dcterms:W3CDTF">2016-11-08T15:02:00Z</dcterms:created>
  <dcterms:modified xsi:type="dcterms:W3CDTF">2016-11-08T15:02:00Z</dcterms:modified>
</cp:coreProperties>
</file>