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CA" w:rsidRDefault="002526CA" w:rsidP="002526CA">
      <w:pPr>
        <w:jc w:val="right"/>
      </w:pPr>
      <w:bookmarkStart w:id="0" w:name="_GoBack"/>
      <w:bookmarkEnd w:id="0"/>
      <w:r>
        <w:t xml:space="preserve">Projekt z dnia </w:t>
      </w:r>
      <w:r w:rsidR="009701B1">
        <w:t>23</w:t>
      </w:r>
      <w:r>
        <w:t>.</w:t>
      </w:r>
      <w:r w:rsidR="005F16E9">
        <w:t>0</w:t>
      </w:r>
      <w:r>
        <w:t>1.201</w:t>
      </w:r>
      <w:r w:rsidR="005F16E9">
        <w:t>7</w:t>
      </w:r>
      <w:r>
        <w:t xml:space="preserve"> r.</w:t>
      </w:r>
    </w:p>
    <w:p w:rsidR="00C94757" w:rsidRDefault="00C94757" w:rsidP="002526CA">
      <w:pPr>
        <w:jc w:val="right"/>
      </w:pPr>
    </w:p>
    <w:p w:rsidR="00C94757" w:rsidRDefault="00C94757" w:rsidP="002526CA">
      <w:pPr>
        <w:jc w:val="right"/>
      </w:pPr>
    </w:p>
    <w:p w:rsidR="0038226B" w:rsidRDefault="0038226B" w:rsidP="002526CA">
      <w:pPr>
        <w:jc w:val="right"/>
      </w:pPr>
    </w:p>
    <w:p w:rsidR="002526CA" w:rsidRPr="00B065B3" w:rsidRDefault="002526CA" w:rsidP="002526CA">
      <w:pPr>
        <w:pStyle w:val="OZNRODZAKTUtznustawalubrozporzdzenieiorganwydajcy"/>
      </w:pPr>
      <w:r w:rsidRPr="00B065B3">
        <w:t>ROZPORZĄDZENIE</w:t>
      </w:r>
    </w:p>
    <w:p w:rsidR="002526CA" w:rsidRPr="00B065B3" w:rsidRDefault="002526CA" w:rsidP="002526CA">
      <w:pPr>
        <w:pStyle w:val="OZNRODZAKTUtznustawalubrozporzdzenieiorganwydajcy"/>
      </w:pPr>
      <w:r w:rsidRPr="00B065B3">
        <w:t>MINISTRA ZDROWIA</w:t>
      </w:r>
      <w:r w:rsidRPr="002F0781">
        <w:rPr>
          <w:rStyle w:val="IGPindeksgrnyipogrubienie"/>
        </w:rPr>
        <w:footnoteReference w:id="1"/>
      </w:r>
      <w:r w:rsidRPr="002F0781">
        <w:rPr>
          <w:rStyle w:val="IGPindeksgrnyipogrubienie"/>
        </w:rPr>
        <w:t>)</w:t>
      </w:r>
    </w:p>
    <w:p w:rsidR="002526CA" w:rsidRPr="00B065B3" w:rsidRDefault="002526CA" w:rsidP="002526CA">
      <w:pPr>
        <w:pStyle w:val="DATAAKTUdatauchwalenialubwydaniaaktu"/>
      </w:pPr>
      <w:r w:rsidRPr="00B065B3">
        <w:t>z dnia ……………………</w:t>
      </w:r>
      <w:r w:rsidR="00BC09AC">
        <w:t>……………….</w:t>
      </w:r>
      <w:r w:rsidRPr="00B065B3">
        <w:t>.201</w:t>
      </w:r>
      <w:r w:rsidR="005F16E9">
        <w:t>7</w:t>
      </w:r>
      <w:r w:rsidRPr="00B065B3">
        <w:t xml:space="preserve"> r.</w:t>
      </w:r>
    </w:p>
    <w:p w:rsidR="002526CA" w:rsidRDefault="002526CA" w:rsidP="002526CA">
      <w:pPr>
        <w:pStyle w:val="TYTUAKTUprzedmiotregulacjiustawylubrozporzdzenia"/>
      </w:pPr>
      <w:r w:rsidRPr="00B065B3">
        <w:t xml:space="preserve">zmieniające rozporządzenie w sprawie świadczeń gwarantowanych z zakresu </w:t>
      </w:r>
      <w:r>
        <w:t>lecznictwa uzdrowiskowego</w:t>
      </w:r>
    </w:p>
    <w:p w:rsidR="0038226B" w:rsidRPr="0038226B" w:rsidRDefault="0038226B" w:rsidP="0038226B">
      <w:pPr>
        <w:pStyle w:val="ARTartustawynprozporzdzenia"/>
      </w:pPr>
    </w:p>
    <w:p w:rsidR="002526CA" w:rsidRPr="00B12F5E" w:rsidRDefault="002526CA" w:rsidP="002526CA">
      <w:pPr>
        <w:pStyle w:val="NIEARTTEKSTtekstnieartykuowanynppodstprawnarozplubpreambua"/>
      </w:pPr>
      <w:r w:rsidRPr="00B12F5E">
        <w:t>Na podstawie art. 31d ustawy z dnia 27 sierpnia 2004 r. o świadczeniach opieki zdrowotnej finansowanych ze środkó</w:t>
      </w:r>
      <w:r>
        <w:t>w publicznych (Dz. U. z 201</w:t>
      </w:r>
      <w:r w:rsidR="00D651ED">
        <w:t>6</w:t>
      </w:r>
      <w:r>
        <w:t xml:space="preserve"> r.</w:t>
      </w:r>
      <w:r w:rsidRPr="00B12F5E">
        <w:t xml:space="preserve"> poz. </w:t>
      </w:r>
      <w:r w:rsidR="00D651ED">
        <w:t>1793</w:t>
      </w:r>
      <w:r w:rsidR="005F16E9">
        <w:t>, z późn. zm.</w:t>
      </w:r>
      <w:r w:rsidR="005F16E9">
        <w:rPr>
          <w:rStyle w:val="Odwoanieprzypisudolnego"/>
        </w:rPr>
        <w:footnoteReference w:customMarkFollows="1" w:id="2"/>
        <w:t>2)</w:t>
      </w:r>
      <w:r w:rsidR="005F16E9">
        <w:t>)</w:t>
      </w:r>
      <w:r w:rsidR="00D651ED">
        <w:t>,</w:t>
      </w:r>
      <w:r w:rsidRPr="00B12F5E">
        <w:t xml:space="preserve"> zarządza się, co następuje:</w:t>
      </w:r>
    </w:p>
    <w:p w:rsidR="002526CA" w:rsidRDefault="002526CA" w:rsidP="002526CA">
      <w:pPr>
        <w:pStyle w:val="ZARTzmartartykuempunktem"/>
      </w:pPr>
      <w:r w:rsidRPr="00B12F5E">
        <w:rPr>
          <w:rStyle w:val="Ppogrubienie"/>
        </w:rPr>
        <w:t>§ 1.</w:t>
      </w:r>
      <w:r w:rsidRPr="00B12F5E">
        <w:t> W rozporządzeniu Ministra Zdrowia z dnia 23 lipca 2013 r. w sprawie świadczeń  gwarantowanych z zakresu lecznictwa uzdrowisk</w:t>
      </w:r>
      <w:r w:rsidR="0099673B">
        <w:t>owego (</w:t>
      </w:r>
      <w:r>
        <w:t>Dz. U. z 2015 r.</w:t>
      </w:r>
      <w:r w:rsidRPr="00B12F5E">
        <w:t xml:space="preserve"> poz. 2027)</w:t>
      </w:r>
      <w:r w:rsidR="0099673B">
        <w:t xml:space="preserve">  </w:t>
      </w:r>
      <w:r w:rsidR="00B2787A">
        <w:t>w</w:t>
      </w:r>
      <w:r w:rsidRPr="00B12F5E">
        <w:t xml:space="preserve"> </w:t>
      </w:r>
      <w:r w:rsidRPr="002526CA">
        <w:rPr>
          <w:rStyle w:val="Ppogrubienie"/>
          <w:b w:val="0"/>
        </w:rPr>
        <w:t>§ </w:t>
      </w:r>
      <w:r>
        <w:rPr>
          <w:rStyle w:val="Ppogrubienie"/>
          <w:b w:val="0"/>
        </w:rPr>
        <w:t xml:space="preserve">7  </w:t>
      </w:r>
      <w:r w:rsidR="00B2787A">
        <w:rPr>
          <w:rStyle w:val="Ppogrubienie"/>
          <w:b w:val="0"/>
        </w:rPr>
        <w:t xml:space="preserve">w </w:t>
      </w:r>
      <w:r>
        <w:rPr>
          <w:rStyle w:val="Ppogrubienie"/>
          <w:b w:val="0"/>
        </w:rPr>
        <w:t xml:space="preserve">ust. </w:t>
      </w:r>
      <w:r w:rsidRPr="00B12F5E">
        <w:t xml:space="preserve">2 </w:t>
      </w:r>
      <w:r w:rsidR="00B2787A">
        <w:t xml:space="preserve">zdanie drugie </w:t>
      </w:r>
      <w:r>
        <w:t>otrzymuje brzmienie:</w:t>
      </w:r>
    </w:p>
    <w:p w:rsidR="0038226B" w:rsidRPr="00681080" w:rsidRDefault="0099673B" w:rsidP="00681080">
      <w:pPr>
        <w:ind w:left="567"/>
        <w:jc w:val="both"/>
        <w:rPr>
          <w:rFonts w:cs="Times New Roman"/>
        </w:rPr>
      </w:pPr>
      <w:r>
        <w:rPr>
          <w:rStyle w:val="Ppogrubienie"/>
          <w:b w:val="0"/>
        </w:rPr>
        <w:t>„</w:t>
      </w:r>
      <w:r w:rsidR="00681080" w:rsidRPr="00F42455">
        <w:rPr>
          <w:rFonts w:cs="Times New Roman"/>
        </w:rPr>
        <w:t>Odpłatność ta podlega waloryzacji o sumaryczną wartość zmian średniorocznego wskaźnika cen towarów i usług konsumpcyjnych ogółem</w:t>
      </w:r>
      <w:r w:rsidR="005500D4">
        <w:rPr>
          <w:rFonts w:cs="Times New Roman"/>
        </w:rPr>
        <w:t>,</w:t>
      </w:r>
      <w:r w:rsidR="00681080" w:rsidRPr="00F42455">
        <w:rPr>
          <w:rFonts w:cs="Times New Roman"/>
        </w:rPr>
        <w:t xml:space="preserve"> ogłaszanego przez Prezesa Głównego Urzędu Statystycznego w Dzienniku Urzędowym Rzeczypospolitej Polskiej "Monitor Polski", je</w:t>
      </w:r>
      <w:r w:rsidR="0053006B">
        <w:rPr>
          <w:rFonts w:cs="Times New Roman"/>
        </w:rPr>
        <w:t>żeli</w:t>
      </w:r>
      <w:r w:rsidR="00681080" w:rsidRPr="00F42455">
        <w:rPr>
          <w:rFonts w:cs="Times New Roman"/>
        </w:rPr>
        <w:t xml:space="preserve"> w kolejnym roku lub kolejnych latach, licząc od ostatniej waloryzacji, zmiana lub suma zmian tego wskaźnika przekroczy poziom 5%.</w:t>
      </w:r>
      <w:r>
        <w:t>”</w:t>
      </w:r>
      <w:r w:rsidR="005C16C8">
        <w:t>.</w:t>
      </w:r>
      <w:r>
        <w:t xml:space="preserve"> </w:t>
      </w:r>
    </w:p>
    <w:p w:rsidR="002526CA" w:rsidRDefault="002526CA" w:rsidP="002526CA">
      <w:pPr>
        <w:pStyle w:val="ZARTzmartartykuempunktem"/>
      </w:pPr>
      <w:r w:rsidRPr="002F0781">
        <w:rPr>
          <w:rStyle w:val="Ppogrubienie"/>
        </w:rPr>
        <w:t>§ 2.</w:t>
      </w:r>
      <w:r w:rsidRPr="00285FA5">
        <w:t xml:space="preserve"> Rozporządzenie wchodzi w </w:t>
      </w:r>
      <w:r w:rsidRPr="002F0781">
        <w:t xml:space="preserve">życie </w:t>
      </w:r>
      <w:r w:rsidR="006133CC">
        <w:t>po upływie 14 dni od dnia ogłoszenia.</w:t>
      </w:r>
    </w:p>
    <w:p w:rsidR="002526CA" w:rsidRDefault="002526CA" w:rsidP="002526CA">
      <w:pPr>
        <w:pStyle w:val="NAZORGWYDnazwaorganuwydajcegoprojektowanyakt"/>
      </w:pPr>
    </w:p>
    <w:p w:rsidR="002526CA" w:rsidRPr="00DA526E" w:rsidRDefault="002526CA" w:rsidP="002526CA">
      <w:pPr>
        <w:pStyle w:val="NAZORGWYDnazwaorganuwydajcegoprojektowanyakt"/>
        <w:rPr>
          <w:b w:val="0"/>
        </w:rPr>
      </w:pPr>
      <w:r w:rsidRPr="00DA526E">
        <w:rPr>
          <w:b w:val="0"/>
        </w:rPr>
        <w:t>MINISTER ZDROWIA</w:t>
      </w:r>
    </w:p>
    <w:p w:rsidR="002526CA" w:rsidRPr="00EF4FA4" w:rsidRDefault="002526CA" w:rsidP="002526CA">
      <w:r>
        <w:br w:type="page"/>
      </w:r>
    </w:p>
    <w:p w:rsidR="002526CA" w:rsidRDefault="002526CA" w:rsidP="002526CA">
      <w:pPr>
        <w:pStyle w:val="OZNRODZAKTUtznustawalubrozporzdzenieiorganwydajcy"/>
      </w:pPr>
      <w:r w:rsidRPr="002F0781">
        <w:lastRenderedPageBreak/>
        <w:t>Uzasadnienie</w:t>
      </w:r>
    </w:p>
    <w:p w:rsidR="00FA01CD" w:rsidRPr="00FA01CD" w:rsidRDefault="00FA01CD" w:rsidP="00FA01CD">
      <w:pPr>
        <w:pStyle w:val="DATAAKTUdatauchwalenialubwydaniaaktu"/>
      </w:pPr>
    </w:p>
    <w:p w:rsidR="002526CA" w:rsidRPr="002F0781" w:rsidRDefault="002526CA" w:rsidP="002526CA">
      <w:pPr>
        <w:pStyle w:val="NIEARTTEKSTtekstnieartykuowanynppodstprawnarozplubpreambua"/>
      </w:pPr>
      <w:r w:rsidRPr="002F0781">
        <w:t xml:space="preserve">Projekt rozporządzenia Ministra Zdrowia zmieniającego rozporządzenie w sprawie świadczeń gwarantowanych z zakresu lecznictwa uzdrowiskowego stanowi </w:t>
      </w:r>
      <w:r>
        <w:t>realizację</w:t>
      </w:r>
      <w:r w:rsidRPr="002F0781">
        <w:t xml:space="preserve"> upoważnienia ustawowego zawartego w art. 31d ustawy z dnia 27 sierpnia 2004 r. o świadczeniach opieki zdrowotnej finansowanych ze środków publicznych (Dz. U. </w:t>
      </w:r>
      <w:r>
        <w:t xml:space="preserve">z </w:t>
      </w:r>
      <w:r w:rsidRPr="00285FA5">
        <w:t>20</w:t>
      </w:r>
      <w:r>
        <w:t>1</w:t>
      </w:r>
      <w:r w:rsidR="00E44E4E">
        <w:t>6</w:t>
      </w:r>
      <w:r w:rsidRPr="00285FA5">
        <w:t xml:space="preserve"> r.</w:t>
      </w:r>
      <w:r>
        <w:t xml:space="preserve"> poz. </w:t>
      </w:r>
      <w:r w:rsidR="00E44E4E">
        <w:t>1793</w:t>
      </w:r>
      <w:r w:rsidR="00CD6330">
        <w:t>, z późn. zm.</w:t>
      </w:r>
      <w:r w:rsidRPr="002F0781">
        <w:t>).</w:t>
      </w:r>
    </w:p>
    <w:p w:rsidR="002526CA" w:rsidRDefault="002526CA" w:rsidP="002526CA">
      <w:pPr>
        <w:pStyle w:val="NIEARTTEKSTtekstnieartykuowanynppodstprawnarozplubpreambua"/>
      </w:pPr>
      <w:r w:rsidRPr="002F0781">
        <w:t>Projektowane rozporządzenie wprowadza zmian</w:t>
      </w:r>
      <w:r w:rsidR="00E44E4E">
        <w:t xml:space="preserve">ę w </w:t>
      </w:r>
      <w:r w:rsidR="006330A6" w:rsidRPr="002526CA">
        <w:rPr>
          <w:rStyle w:val="Ppogrubienie"/>
          <w:b w:val="0"/>
        </w:rPr>
        <w:t>§ </w:t>
      </w:r>
      <w:r w:rsidR="006330A6">
        <w:rPr>
          <w:rStyle w:val="Ppogrubienie"/>
          <w:b w:val="0"/>
        </w:rPr>
        <w:t xml:space="preserve">7 </w:t>
      </w:r>
      <w:r w:rsidR="005C16C8">
        <w:rPr>
          <w:rStyle w:val="Ppogrubienie"/>
          <w:b w:val="0"/>
        </w:rPr>
        <w:t xml:space="preserve">w </w:t>
      </w:r>
      <w:r w:rsidR="006330A6">
        <w:rPr>
          <w:rStyle w:val="Ppogrubienie"/>
          <w:b w:val="0"/>
        </w:rPr>
        <w:t xml:space="preserve">ust. </w:t>
      </w:r>
      <w:r w:rsidR="006330A6" w:rsidRPr="00B12F5E">
        <w:t xml:space="preserve">2 </w:t>
      </w:r>
      <w:r w:rsidRPr="002F0781">
        <w:t>rozporządzeni</w:t>
      </w:r>
      <w:r w:rsidR="006330A6">
        <w:t>a</w:t>
      </w:r>
      <w:r w:rsidRPr="002F0781">
        <w:t xml:space="preserve"> Ministra Zdrowia z dnia 23 lipca 2013 r. w sprawie świadczeń gwarantowanych z zakresu lecznictwa uzdrowiskowego (Dz. U.</w:t>
      </w:r>
      <w:r>
        <w:t xml:space="preserve"> z 2015 r. poz. 2027</w:t>
      </w:r>
      <w:r w:rsidR="00E44E4E">
        <w:t>), polegającą</w:t>
      </w:r>
      <w:r w:rsidRPr="002F0781">
        <w:t xml:space="preserve"> na </w:t>
      </w:r>
      <w:r w:rsidR="00E44E4E">
        <w:t xml:space="preserve">powiązaniu konieczności nowelizacji rozporządzenia z </w:t>
      </w:r>
      <w:r w:rsidR="00182E06">
        <w:t xml:space="preserve">określoną </w:t>
      </w:r>
      <w:r w:rsidR="00E44E4E">
        <w:t xml:space="preserve">wartością </w:t>
      </w:r>
      <w:r w:rsidR="00E44E4E" w:rsidRPr="002F0781">
        <w:t>średniorocznego wskaźnika cen towarów i us</w:t>
      </w:r>
      <w:r w:rsidR="00E44E4E">
        <w:t xml:space="preserve">ług konsumpcyjnych ogółem ogłaszanego przez </w:t>
      </w:r>
      <w:r w:rsidR="00E44E4E" w:rsidRPr="002F0781">
        <w:t>Prezesa Głównego Urzędu Statystycznego</w:t>
      </w:r>
      <w:r w:rsidR="00E44E4E">
        <w:t>,</w:t>
      </w:r>
      <w:r w:rsidR="005C16C8">
        <w:t xml:space="preserve"> </w:t>
      </w:r>
      <w:r w:rsidR="00E44E4E">
        <w:t xml:space="preserve">w formie komunikatu, </w:t>
      </w:r>
      <w:r w:rsidR="00E44E4E" w:rsidRPr="002F0781">
        <w:t xml:space="preserve">w Dzienniku Urzędowym Rzeczypospolitej Polskiej </w:t>
      </w:r>
      <w:r w:rsidR="00E44E4E">
        <w:t>„</w:t>
      </w:r>
      <w:r w:rsidR="00E44E4E" w:rsidRPr="002F0781">
        <w:t>Monitor Polski</w:t>
      </w:r>
      <w:r w:rsidR="00E44E4E">
        <w:t>”</w:t>
      </w:r>
      <w:r w:rsidR="001702FA">
        <w:t>.</w:t>
      </w:r>
    </w:p>
    <w:p w:rsidR="00EF66FA" w:rsidRDefault="001702FA" w:rsidP="00EF66FA">
      <w:pPr>
        <w:pStyle w:val="ARTartustawynprozporzdzenia"/>
      </w:pPr>
      <w:r>
        <w:t xml:space="preserve">Dotychczasowy </w:t>
      </w:r>
      <w:r w:rsidR="00182E06">
        <w:t xml:space="preserve">przepis </w:t>
      </w:r>
      <w:r>
        <w:t xml:space="preserve">rozporządzenia, zgodny z </w:t>
      </w:r>
      <w:r w:rsidR="00182E06">
        <w:t xml:space="preserve">rekomendacją </w:t>
      </w:r>
      <w:r w:rsidRPr="002F0781">
        <w:t>Prezes</w:t>
      </w:r>
      <w:r>
        <w:t>a</w:t>
      </w:r>
      <w:r w:rsidRPr="002F0781">
        <w:t xml:space="preserve"> Agencji Oceny Technolog</w:t>
      </w:r>
      <w:r>
        <w:t>ii Medycznych</w:t>
      </w:r>
      <w:r w:rsidRPr="002F0781">
        <w:t xml:space="preserve"> nr 12/2012 z dnia 16 kwietnia 2012 r., w k</w:t>
      </w:r>
      <w:r>
        <w:t xml:space="preserve">tórej </w:t>
      </w:r>
      <w:r w:rsidRPr="002F0781">
        <w:t>propon</w:t>
      </w:r>
      <w:r>
        <w:t>owa</w:t>
      </w:r>
      <w:r w:rsidR="00025CD7">
        <w:t>no</w:t>
      </w:r>
      <w:r w:rsidRPr="002F0781">
        <w:t xml:space="preserve"> przyjęcie zasady, że wysokość dopłaty pacjenta będzie corocznie waloryzowana o wskaźnik wzrostu cen towarów i usług konsumpcyjnych ogłaszany przez Prezesa Głównego Urzędu Statystycznego w Dzienniku Urzędowym Rzeczypospolitej Polskiej </w:t>
      </w:r>
      <w:r>
        <w:t>„</w:t>
      </w:r>
      <w:r w:rsidRPr="002F0781">
        <w:t>Monitor Polski</w:t>
      </w:r>
      <w:r>
        <w:t>”</w:t>
      </w:r>
      <w:r w:rsidR="00DA2508">
        <w:t xml:space="preserve"> za rok poprzedni</w:t>
      </w:r>
      <w:r w:rsidR="00FA01CD">
        <w:t>,</w:t>
      </w:r>
      <w:r w:rsidR="00DA2508">
        <w:t xml:space="preserve"> po</w:t>
      </w:r>
      <w:r w:rsidR="00C82357">
        <w:t>ciągał za sobą</w:t>
      </w:r>
      <w:r w:rsidR="00DA2508">
        <w:t xml:space="preserve"> konieczność </w:t>
      </w:r>
      <w:r w:rsidR="00B3120A">
        <w:t xml:space="preserve">corocznej </w:t>
      </w:r>
      <w:r w:rsidR="00DA2508">
        <w:t>nowelizacji rozporządzenia niezależnie od wysokości tego wskaźnika. Jak się okazało, w kolejnych latach, wahania wskaźnika były niewielkie</w:t>
      </w:r>
      <w:r w:rsidR="00430550">
        <w:t xml:space="preserve"> </w:t>
      </w:r>
      <w:r w:rsidR="00DA2508">
        <w:t>powod</w:t>
      </w:r>
      <w:r w:rsidR="00FA01CD">
        <w:t>ując</w:t>
      </w:r>
      <w:r w:rsidR="00DA2508">
        <w:t xml:space="preserve"> </w:t>
      </w:r>
      <w:r w:rsidR="00DA2508">
        <w:rPr>
          <w:rFonts w:cs="Times New Roman"/>
        </w:rPr>
        <w:t>roczną</w:t>
      </w:r>
      <w:r w:rsidR="00DA2508" w:rsidRPr="002D0442">
        <w:rPr>
          <w:rFonts w:cs="Times New Roman"/>
        </w:rPr>
        <w:t xml:space="preserve"> </w:t>
      </w:r>
      <w:r w:rsidR="00DA2508">
        <w:rPr>
          <w:rFonts w:cs="Times New Roman"/>
        </w:rPr>
        <w:t>zmianę</w:t>
      </w:r>
      <w:r w:rsidR="00DA2508" w:rsidRPr="002D0442">
        <w:rPr>
          <w:rFonts w:cs="Times New Roman"/>
        </w:rPr>
        <w:t xml:space="preserve"> wydatków jednostek sektora finansów publicznych</w:t>
      </w:r>
      <w:r w:rsidR="00FA01CD">
        <w:rPr>
          <w:rFonts w:cs="Times New Roman"/>
        </w:rPr>
        <w:t xml:space="preserve"> w wysokości nieprzekraczającej 5 000 zł i zmianę odpłatności ponoszonej przez pacjenta za cały okres pobytu w sanatorium uzdrowiskowym w wysokości około 4 zł.</w:t>
      </w:r>
      <w:r w:rsidR="00430550">
        <w:rPr>
          <w:rFonts w:cs="Times New Roman"/>
        </w:rPr>
        <w:t xml:space="preserve"> </w:t>
      </w:r>
      <w:r w:rsidR="00FA01CD">
        <w:rPr>
          <w:rFonts w:cs="Times New Roman"/>
        </w:rPr>
        <w:t xml:space="preserve">Celem racjonalizacji działań </w:t>
      </w:r>
      <w:r w:rsidR="00EF66FA">
        <w:rPr>
          <w:rFonts w:cs="Times New Roman"/>
        </w:rPr>
        <w:t xml:space="preserve"> </w:t>
      </w:r>
      <w:r w:rsidR="00430550">
        <w:rPr>
          <w:rFonts w:cs="Times New Roman"/>
        </w:rPr>
        <w:t>będących</w:t>
      </w:r>
      <w:r w:rsidR="00EF66FA">
        <w:rPr>
          <w:rFonts w:cs="Times New Roman"/>
        </w:rPr>
        <w:t xml:space="preserve"> </w:t>
      </w:r>
      <w:r w:rsidR="00430550">
        <w:rPr>
          <w:rFonts w:cs="Times New Roman"/>
        </w:rPr>
        <w:t xml:space="preserve"> </w:t>
      </w:r>
      <w:r w:rsidR="00FA01CD">
        <w:rPr>
          <w:rFonts w:cs="Times New Roman"/>
        </w:rPr>
        <w:t>skutk</w:t>
      </w:r>
      <w:r w:rsidR="00430550">
        <w:rPr>
          <w:rFonts w:cs="Times New Roman"/>
        </w:rPr>
        <w:t>iem</w:t>
      </w:r>
      <w:r w:rsidR="00EF66FA">
        <w:rPr>
          <w:rFonts w:cs="Times New Roman"/>
        </w:rPr>
        <w:t xml:space="preserve"> </w:t>
      </w:r>
      <w:r w:rsidR="000D09D8">
        <w:rPr>
          <w:rFonts w:cs="Times New Roman"/>
        </w:rPr>
        <w:t xml:space="preserve"> </w:t>
      </w:r>
      <w:r w:rsidR="00430550">
        <w:rPr>
          <w:rFonts w:cs="Times New Roman"/>
        </w:rPr>
        <w:t>nowelizacji</w:t>
      </w:r>
      <w:r w:rsidR="00EF66FA">
        <w:rPr>
          <w:rFonts w:cs="Times New Roman"/>
        </w:rPr>
        <w:t xml:space="preserve">  </w:t>
      </w:r>
      <w:r w:rsidR="00430550" w:rsidRPr="002F0781">
        <w:t>rozporządzeni</w:t>
      </w:r>
      <w:r w:rsidR="00430550">
        <w:t>a</w:t>
      </w:r>
      <w:r w:rsidR="00430550" w:rsidRPr="002F0781">
        <w:t xml:space="preserve"> Ministra Zdrowia z dnia 23 lipca</w:t>
      </w:r>
      <w:r w:rsidR="00D26883">
        <w:t xml:space="preserve"> </w:t>
      </w:r>
      <w:r w:rsidR="00430550" w:rsidRPr="002F0781">
        <w:t xml:space="preserve">2013 r. w sprawie świadczeń gwarantowanych z zakresu lecznictwa uzdrowiskowego </w:t>
      </w:r>
      <w:r w:rsidR="000D09D8">
        <w:t xml:space="preserve">w przedmiotowym zakresie, </w:t>
      </w:r>
      <w:r w:rsidR="00430550">
        <w:t xml:space="preserve">wprowadza się </w:t>
      </w:r>
      <w:r w:rsidR="000D09D8">
        <w:t xml:space="preserve">waloryzację odpłatności w przypadku, gdy </w:t>
      </w:r>
      <w:r w:rsidR="00EF66FA" w:rsidRPr="00F42455">
        <w:rPr>
          <w:rFonts w:cs="Times New Roman"/>
        </w:rPr>
        <w:t>w kolejnym roku lub kolejnych latach, licząc od ostatniej waloryzacji, zmiana lub suma zmian tego wskaźnika przekroczy poziom 5%.</w:t>
      </w:r>
    </w:p>
    <w:p w:rsidR="00DA2508" w:rsidRPr="00EF66FA" w:rsidRDefault="00050E84" w:rsidP="00EF66FA">
      <w:pPr>
        <w:pStyle w:val="ARTartustawynprozporzdzenia"/>
        <w:ind w:firstLine="0"/>
      </w:pPr>
      <w:r>
        <w:t>Projekt rozporządzenia nie podlega obowiązkowi przedstawienia właściwym organom</w:t>
      </w:r>
      <w:r w:rsidR="00EF66FA">
        <w:t xml:space="preserve"> </w:t>
      </w:r>
      <w:r>
        <w:t>i instytucjom Unii Europejskiej, w tym Europejskiemu Bankowi Centralnemu.</w:t>
      </w:r>
      <w:r w:rsidR="00430550">
        <w:rPr>
          <w:rFonts w:cs="Times New Roman"/>
        </w:rPr>
        <w:t xml:space="preserve">  </w:t>
      </w:r>
    </w:p>
    <w:p w:rsidR="0099418D" w:rsidRDefault="0099418D" w:rsidP="002526CA">
      <w:pPr>
        <w:pStyle w:val="NIEARTTEKSTtekstnieartykuowanynppodstprawnarozplubpreambua"/>
      </w:pPr>
      <w:r>
        <w:lastRenderedPageBreak/>
        <w:t xml:space="preserve">Z uwagi na brzmienie przepisu </w:t>
      </w:r>
      <w:r w:rsidRPr="002526CA">
        <w:rPr>
          <w:rStyle w:val="Ppogrubienie"/>
          <w:b w:val="0"/>
        </w:rPr>
        <w:t>§ </w:t>
      </w:r>
      <w:r>
        <w:rPr>
          <w:rStyle w:val="Ppogrubienie"/>
          <w:b w:val="0"/>
        </w:rPr>
        <w:t xml:space="preserve">7 w ust. </w:t>
      </w:r>
      <w:r w:rsidRPr="00B12F5E">
        <w:t>2</w:t>
      </w:r>
      <w:r w:rsidR="00DE34DE">
        <w:t>, które wymaga zmiany,</w:t>
      </w:r>
      <w:r>
        <w:t xml:space="preserve"> brak jest możliwości podjęcia alternatywnych w stosunku do </w:t>
      </w:r>
      <w:r w:rsidR="008A7B9D">
        <w:t>wydania rozporządzenia środków umożliwiających osiągnięcie zamierzonego celu.</w:t>
      </w:r>
    </w:p>
    <w:p w:rsidR="002526CA" w:rsidRDefault="002526CA" w:rsidP="002526CA">
      <w:pPr>
        <w:pStyle w:val="NIEARTTEKSTtekstnieartykuowanynppodstprawnarozplubpreambua"/>
      </w:pPr>
      <w:r w:rsidRPr="002F0781">
        <w:t>Projekt</w:t>
      </w:r>
      <w:r>
        <w:t>owane rozporządzenie</w:t>
      </w:r>
      <w:r w:rsidRPr="002F0781">
        <w:t xml:space="preserve"> nie </w:t>
      </w:r>
      <w:r>
        <w:t xml:space="preserve">zawiera przepisów </w:t>
      </w:r>
      <w:r w:rsidR="00182E06">
        <w:t xml:space="preserve">technicznych </w:t>
      </w:r>
      <w:r w:rsidRPr="002F0781">
        <w:t>w rozumieniu przepisów rozporządzenia Rady Ministrów z dnia 23 grudnia 2002 r. w sprawie sposobu funkcjonowania krajowego systemu notyfikacji norm i aktów prawnych (Dz. U.</w:t>
      </w:r>
      <w:r>
        <w:t xml:space="preserve"> </w:t>
      </w:r>
      <w:r w:rsidRPr="002F0781">
        <w:t xml:space="preserve">poz. 2039 oraz z 2004 r. </w:t>
      </w:r>
      <w:r>
        <w:t>poz. 597) i w związku z tym nie podlega notyfikacji.</w:t>
      </w:r>
    </w:p>
    <w:p w:rsidR="00351929" w:rsidRDefault="00351929" w:rsidP="00351929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 projektowanej regulacji nie jest objęty zakresem prawa Unii Europejskiej. </w:t>
      </w:r>
    </w:p>
    <w:p w:rsidR="00351929" w:rsidRPr="00E20B07" w:rsidRDefault="00351929" w:rsidP="00E20B07">
      <w:pPr>
        <w:pStyle w:val="ARTartustawynprozporzdzenia"/>
      </w:pPr>
    </w:p>
    <w:sectPr w:rsidR="00351929" w:rsidRPr="00E20B07" w:rsidSect="00430550">
      <w:headerReference w:type="default" r:id="rId8"/>
      <w:footnotePr>
        <w:numRestart w:val="eachSect"/>
      </w:footnotePr>
      <w:pgSz w:w="11906" w:h="16838"/>
      <w:pgMar w:top="1559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B1" w:rsidRDefault="00E067B1" w:rsidP="002526CA">
      <w:pPr>
        <w:spacing w:line="240" w:lineRule="auto"/>
      </w:pPr>
      <w:r>
        <w:separator/>
      </w:r>
    </w:p>
  </w:endnote>
  <w:endnote w:type="continuationSeparator" w:id="0">
    <w:p w:rsidR="00E067B1" w:rsidRDefault="00E067B1" w:rsidP="00252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B1" w:rsidRDefault="00E067B1" w:rsidP="002526CA">
      <w:pPr>
        <w:spacing w:line="240" w:lineRule="auto"/>
      </w:pPr>
      <w:r>
        <w:separator/>
      </w:r>
    </w:p>
  </w:footnote>
  <w:footnote w:type="continuationSeparator" w:id="0">
    <w:p w:rsidR="00E067B1" w:rsidRDefault="00E067B1" w:rsidP="002526CA">
      <w:pPr>
        <w:spacing w:line="240" w:lineRule="auto"/>
      </w:pPr>
      <w:r>
        <w:continuationSeparator/>
      </w:r>
    </w:p>
  </w:footnote>
  <w:footnote w:id="1">
    <w:p w:rsidR="002526CA" w:rsidRDefault="002526CA" w:rsidP="002526CA">
      <w:pPr>
        <w:pStyle w:val="ODNONIKtreodnonika"/>
      </w:pPr>
      <w:r>
        <w:rPr>
          <w:rStyle w:val="Odwoanieprzypisudolnego"/>
        </w:rPr>
        <w:footnoteRef/>
      </w:r>
      <w:r w:rsidRPr="00920D61">
        <w:rPr>
          <w:vertAlign w:val="superscript"/>
        </w:rPr>
        <w:t>)</w:t>
      </w:r>
      <w:r>
        <w:tab/>
        <w:t>Minister Zdrowia kieruje działem administracji rządowej – zdrowie, na podstawie § 1 ust. 2 rozporządzenia Prezesa Rady Ministrów z dnia 17 listopada 2015 r. w sprawie szczegółowego zakresu działania Ministra Zdrowia (Dz. U. z 2015 r. poz. 1908).</w:t>
      </w:r>
    </w:p>
    <w:p w:rsidR="002526CA" w:rsidRDefault="002526CA" w:rsidP="002526CA">
      <w:pPr>
        <w:pStyle w:val="ODNONIKtreodnonika"/>
      </w:pPr>
    </w:p>
  </w:footnote>
  <w:footnote w:id="2">
    <w:p w:rsidR="005F16E9" w:rsidRDefault="005F16E9" w:rsidP="005F16E9">
      <w:pPr>
        <w:pStyle w:val="ODNONIKtreodnonika"/>
      </w:pPr>
      <w:r>
        <w:rPr>
          <w:rStyle w:val="Odwoanieprzypisudolnego"/>
        </w:rPr>
        <w:t>2)</w:t>
      </w:r>
      <w:r>
        <w:t xml:space="preserve"> Zmiany tekstu jednolitego wymienionej ustawy zostały ogłoszone w Dz. U. z 2016 r. poz. 1807, 1860, 1948, 2138, 2173 i 2250</w:t>
      </w:r>
      <w:r w:rsidR="009701B1">
        <w:t xml:space="preserve"> oraz z 2017 r. poz. 60</w:t>
      </w:r>
      <w:r>
        <w:t xml:space="preserve">.  </w:t>
      </w:r>
    </w:p>
    <w:p w:rsidR="005F16E9" w:rsidRDefault="005F16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955CD7" w:rsidP="00B371CC">
    <w:pPr>
      <w:pStyle w:val="Nagwek"/>
      <w:jc w:val="center"/>
    </w:pPr>
    <w:r>
      <w:t xml:space="preserve">– </w:t>
    </w:r>
    <w:r w:rsidR="00C16D43">
      <w:fldChar w:fldCharType="begin"/>
    </w:r>
    <w:r>
      <w:instrText xml:space="preserve"> PAGE  \* MERGEFORMAT </w:instrText>
    </w:r>
    <w:r w:rsidR="00C16D43">
      <w:fldChar w:fldCharType="separate"/>
    </w:r>
    <w:r w:rsidR="0006780A">
      <w:rPr>
        <w:noProof/>
      </w:rPr>
      <w:t>2</w:t>
    </w:r>
    <w:r w:rsidR="00C16D43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A"/>
    <w:rsid w:val="000026BB"/>
    <w:rsid w:val="00025CD7"/>
    <w:rsid w:val="00050E84"/>
    <w:rsid w:val="0006780A"/>
    <w:rsid w:val="000D09D8"/>
    <w:rsid w:val="001702FA"/>
    <w:rsid w:val="00182E06"/>
    <w:rsid w:val="00184CED"/>
    <w:rsid w:val="00200919"/>
    <w:rsid w:val="00220EFC"/>
    <w:rsid w:val="002526CA"/>
    <w:rsid w:val="002D0442"/>
    <w:rsid w:val="00313358"/>
    <w:rsid w:val="00351929"/>
    <w:rsid w:val="00363A11"/>
    <w:rsid w:val="0038226B"/>
    <w:rsid w:val="00387BCF"/>
    <w:rsid w:val="0041257D"/>
    <w:rsid w:val="004201EF"/>
    <w:rsid w:val="00430550"/>
    <w:rsid w:val="0053006B"/>
    <w:rsid w:val="00544BDD"/>
    <w:rsid w:val="005500D4"/>
    <w:rsid w:val="00554635"/>
    <w:rsid w:val="005C16C8"/>
    <w:rsid w:val="005F16E9"/>
    <w:rsid w:val="006133CC"/>
    <w:rsid w:val="006330A6"/>
    <w:rsid w:val="00681080"/>
    <w:rsid w:val="006B68D7"/>
    <w:rsid w:val="006D6695"/>
    <w:rsid w:val="00705EB7"/>
    <w:rsid w:val="007416D1"/>
    <w:rsid w:val="008161DE"/>
    <w:rsid w:val="0083023D"/>
    <w:rsid w:val="0088743C"/>
    <w:rsid w:val="00894B1F"/>
    <w:rsid w:val="008A7B9D"/>
    <w:rsid w:val="00955CD7"/>
    <w:rsid w:val="009701B1"/>
    <w:rsid w:val="0099418D"/>
    <w:rsid w:val="0099673B"/>
    <w:rsid w:val="00997508"/>
    <w:rsid w:val="009C2187"/>
    <w:rsid w:val="00A02270"/>
    <w:rsid w:val="00A70CC6"/>
    <w:rsid w:val="00A7591B"/>
    <w:rsid w:val="00B2787A"/>
    <w:rsid w:val="00B3120A"/>
    <w:rsid w:val="00BA2B58"/>
    <w:rsid w:val="00BC09AC"/>
    <w:rsid w:val="00BF6B8F"/>
    <w:rsid w:val="00C16D43"/>
    <w:rsid w:val="00C82357"/>
    <w:rsid w:val="00C94757"/>
    <w:rsid w:val="00CC006A"/>
    <w:rsid w:val="00CD6330"/>
    <w:rsid w:val="00D26883"/>
    <w:rsid w:val="00D651ED"/>
    <w:rsid w:val="00DA2508"/>
    <w:rsid w:val="00DA526E"/>
    <w:rsid w:val="00DE34DE"/>
    <w:rsid w:val="00E067B1"/>
    <w:rsid w:val="00E20B07"/>
    <w:rsid w:val="00E44E4E"/>
    <w:rsid w:val="00E81671"/>
    <w:rsid w:val="00ED7AD5"/>
    <w:rsid w:val="00EF66FA"/>
    <w:rsid w:val="00F47330"/>
    <w:rsid w:val="00FA01CD"/>
    <w:rsid w:val="00FA5475"/>
    <w:rsid w:val="00FD2C65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C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526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526C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C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2526C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526C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526C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526C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526C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2526C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526C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2526CA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2526C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526C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sid w:val="002526C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3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87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87A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87A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6E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6E9"/>
    <w:rPr>
      <w:rFonts w:ascii="Times New Roman" w:eastAsia="Times New Roman" w:hAnsi="Times New Roman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C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526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526C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C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2526C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526C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526C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526C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526C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2526C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526C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2526CA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2526C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526C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sid w:val="002526CA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3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87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87A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87A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6E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6E9"/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5DEC-7350-43E6-B96E-0E1F98E1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Jarzębińska Izabela</dc:creator>
  <cp:lastModifiedBy>NIL_KM</cp:lastModifiedBy>
  <cp:revision>2</cp:revision>
  <cp:lastPrinted>2016-11-21T10:05:00Z</cp:lastPrinted>
  <dcterms:created xsi:type="dcterms:W3CDTF">2017-02-01T08:29:00Z</dcterms:created>
  <dcterms:modified xsi:type="dcterms:W3CDTF">2017-02-01T08:29:00Z</dcterms:modified>
</cp:coreProperties>
</file>