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16" w:rsidRPr="00D05216" w:rsidRDefault="004250E7" w:rsidP="001B09C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1B09CF">
        <w:t>04.01.2018</w:t>
      </w:r>
      <w:r w:rsidR="00D05216">
        <w:t xml:space="preserve"> r.</w:t>
      </w:r>
    </w:p>
    <w:p w:rsidR="00D05216" w:rsidRPr="00D05216" w:rsidRDefault="00D05216" w:rsidP="00D05216">
      <w:pPr>
        <w:pStyle w:val="OZNRODZAKTUtznustawalubrozporzdzenieiorganwydajcy"/>
      </w:pPr>
      <w:r w:rsidRPr="00D05216">
        <w:t>ROzporządzenie</w:t>
      </w:r>
    </w:p>
    <w:p w:rsidR="00D05216" w:rsidRPr="000F3AC8" w:rsidRDefault="00D05216" w:rsidP="00D05216">
      <w:pPr>
        <w:pStyle w:val="OZNRODZAKTUtznustawalubrozporzdzenieiorganwydajcy"/>
        <w:rPr>
          <w:rStyle w:val="IGindeksgrny"/>
        </w:rPr>
      </w:pPr>
      <w:r w:rsidRPr="00D05216">
        <w:t>MINISTRA ZDROWIa</w:t>
      </w:r>
      <w:r w:rsidR="000F3AC8">
        <w:rPr>
          <w:rStyle w:val="Odwoanieprzypisudolnego"/>
        </w:rPr>
        <w:footnoteReference w:id="1"/>
      </w:r>
      <w:r w:rsidR="000F3AC8" w:rsidRPr="000F3AC8">
        <w:rPr>
          <w:rStyle w:val="IGindeksgrny"/>
        </w:rPr>
        <w:t>)</w:t>
      </w:r>
    </w:p>
    <w:p w:rsidR="00D05216" w:rsidRPr="00D05216" w:rsidRDefault="00D05216" w:rsidP="002F4CF3">
      <w:pPr>
        <w:pStyle w:val="DATAAKTUdatauchwalenialubwydaniaaktu"/>
      </w:pPr>
      <w:r w:rsidRPr="00D05216">
        <w:t>z dnia ………………… 2017 r.</w:t>
      </w:r>
    </w:p>
    <w:p w:rsidR="00D05216" w:rsidRDefault="004250E7" w:rsidP="002F4CF3">
      <w:pPr>
        <w:pStyle w:val="TYTUAKTUprzedmiotregulacjiustawylubrozporzdzenia"/>
      </w:pPr>
      <w:r w:rsidRPr="004250E7">
        <w:t>w sprawie priorytetów zdrowotnych</w:t>
      </w:r>
    </w:p>
    <w:p w:rsidR="002F4CF3" w:rsidRPr="002F4CF3" w:rsidRDefault="002F4CF3" w:rsidP="001B09CF">
      <w:pPr>
        <w:pStyle w:val="ARTartustawynprozporzdzenia"/>
        <w:ind w:firstLine="0"/>
      </w:pPr>
    </w:p>
    <w:p w:rsidR="002F4CF3" w:rsidRPr="002F4CF3" w:rsidRDefault="004250E7" w:rsidP="002F4CF3">
      <w:pPr>
        <w:pStyle w:val="NIEARTTEKSTtekstnieartykuowanynppodstprawnarozplubpreambua"/>
      </w:pPr>
      <w:r w:rsidRPr="004250E7">
        <w:t>Na podstawie art. 31a ust. 2 ustawy z dnia 27 sierpnia 2004 r. o świadczeniach opieki zdrowotnej finansowanych ze środków publicznych (Dz. U. z 2017 r. poz. 1938, 2110, 2217</w:t>
      </w:r>
      <w:r w:rsidR="00620EB9">
        <w:t xml:space="preserve">, </w:t>
      </w:r>
      <w:r w:rsidRPr="004250E7">
        <w:t>2361</w:t>
      </w:r>
      <w:r w:rsidR="00620EB9">
        <w:t xml:space="preserve"> i 2434</w:t>
      </w:r>
      <w:r w:rsidRPr="004250E7">
        <w:t>) zarządza się, co następuje:</w:t>
      </w:r>
    </w:p>
    <w:p w:rsidR="004250E7" w:rsidRPr="004250E7" w:rsidRDefault="004250E7" w:rsidP="004250E7">
      <w:pPr>
        <w:pStyle w:val="ARTartustawynprozporzdzenia"/>
      </w:pPr>
      <w:r w:rsidRPr="004250E7">
        <w:t>§ 1. Ustala się następujące priorytety zdrowotne:</w:t>
      </w:r>
    </w:p>
    <w:p w:rsidR="004250E7" w:rsidRPr="004250E7" w:rsidRDefault="004250E7" w:rsidP="001B09CF">
      <w:pPr>
        <w:pStyle w:val="PKTpunkt"/>
      </w:pPr>
      <w:r w:rsidRPr="004250E7">
        <w:t>1)</w:t>
      </w:r>
      <w:r w:rsidRPr="004250E7">
        <w:tab/>
        <w:t>zmniejszenie zapadalności i przedwczesnej umieralności z powodu:</w:t>
      </w:r>
    </w:p>
    <w:p w:rsidR="004250E7" w:rsidRPr="004250E7" w:rsidRDefault="004250E7" w:rsidP="001B09CF">
      <w:pPr>
        <w:pStyle w:val="LITlitera"/>
      </w:pPr>
      <w:r w:rsidRPr="004250E7">
        <w:t>a)</w:t>
      </w:r>
      <w:r w:rsidRPr="004250E7">
        <w:tab/>
        <w:t>chorób układu sercowo-naczyniowego, w tym zawałów serca i udarów mózgu,</w:t>
      </w:r>
    </w:p>
    <w:p w:rsidR="004250E7" w:rsidRPr="004250E7" w:rsidRDefault="004250E7" w:rsidP="001B09CF">
      <w:pPr>
        <w:pStyle w:val="LITlitera"/>
      </w:pPr>
      <w:r w:rsidRPr="004250E7">
        <w:t>b)</w:t>
      </w:r>
      <w:r w:rsidRPr="004250E7">
        <w:tab/>
        <w:t>nowotworów złośliwych,</w:t>
      </w:r>
    </w:p>
    <w:p w:rsidR="004250E7" w:rsidRPr="004250E7" w:rsidRDefault="004250E7" w:rsidP="001B09CF">
      <w:pPr>
        <w:pStyle w:val="LITlitera"/>
      </w:pPr>
      <w:r w:rsidRPr="004250E7">
        <w:t>c)</w:t>
      </w:r>
      <w:r w:rsidRPr="004250E7">
        <w:tab/>
        <w:t>przewlekłych chorób układu oddechowego;</w:t>
      </w:r>
    </w:p>
    <w:p w:rsidR="004250E7" w:rsidRPr="004250E7" w:rsidRDefault="004250E7" w:rsidP="001B09CF">
      <w:pPr>
        <w:pStyle w:val="PKTpunkt"/>
      </w:pPr>
      <w:r w:rsidRPr="004250E7">
        <w:t>2)</w:t>
      </w:r>
      <w:r w:rsidRPr="004250E7">
        <w:tab/>
        <w:t>przeciwdziałanie występowaniu otyłości i cukrzycy;</w:t>
      </w:r>
    </w:p>
    <w:p w:rsidR="004250E7" w:rsidRPr="004250E7" w:rsidRDefault="004250E7" w:rsidP="001B09CF">
      <w:pPr>
        <w:pStyle w:val="PKTpunkt"/>
      </w:pPr>
      <w:r w:rsidRPr="004250E7">
        <w:t>3)</w:t>
      </w:r>
      <w:r w:rsidRPr="004250E7">
        <w:tab/>
        <w:t>ograniczanie następstw zdrowotnych spowodowanych uzależnieniem od substancji psychoaktywnych;</w:t>
      </w:r>
    </w:p>
    <w:p w:rsidR="004250E7" w:rsidRPr="004250E7" w:rsidRDefault="004250E7" w:rsidP="001B09CF">
      <w:pPr>
        <w:pStyle w:val="PKTpunkt"/>
      </w:pPr>
      <w:r w:rsidRPr="004250E7">
        <w:t xml:space="preserve">4) </w:t>
      </w:r>
      <w:r w:rsidRPr="004250E7">
        <w:tab/>
        <w:t>zapobieganie, leczenie i rehabilitacja zaburzeń psychicznych;</w:t>
      </w:r>
    </w:p>
    <w:p w:rsidR="004250E7" w:rsidRPr="004250E7" w:rsidRDefault="004250E7" w:rsidP="001B09CF">
      <w:pPr>
        <w:pStyle w:val="PKTpunkt"/>
      </w:pPr>
      <w:r w:rsidRPr="004250E7">
        <w:t>5)</w:t>
      </w:r>
      <w:r w:rsidRPr="004250E7">
        <w:tab/>
        <w:t>tworzenie warunków sprzyjających utrzymaniu i poprawie zdrowia w środowisku nauki, pracy i zamieszkania;</w:t>
      </w:r>
    </w:p>
    <w:p w:rsidR="004250E7" w:rsidRPr="004250E7" w:rsidRDefault="004250E7" w:rsidP="001B09CF">
      <w:pPr>
        <w:pStyle w:val="PKTpunkt"/>
      </w:pPr>
      <w:r w:rsidRPr="004250E7">
        <w:t>6)</w:t>
      </w:r>
      <w:r w:rsidRPr="004250E7">
        <w:tab/>
        <w:t>poprawa jakości i skuteczności opieki okołoporodowej oraz opieki zdrowotnej nad matką, noworodkiem i dzieckiem do lat 3;</w:t>
      </w:r>
    </w:p>
    <w:p w:rsidR="002F4CF3" w:rsidRDefault="004250E7" w:rsidP="001B09CF">
      <w:pPr>
        <w:pStyle w:val="PKTpunkt"/>
      </w:pPr>
      <w:r w:rsidRPr="004250E7">
        <w:t>7)</w:t>
      </w:r>
      <w:r w:rsidRPr="004250E7">
        <w:tab/>
        <w:t>zwiększenie koordynacji opieki nad pacjentami starszymi oraz niesamodzielnymi.</w:t>
      </w:r>
    </w:p>
    <w:p w:rsidR="00D05216" w:rsidRDefault="004250E7" w:rsidP="004250E7">
      <w:pPr>
        <w:pStyle w:val="ARTartustawynprozporzdzenia"/>
      </w:pPr>
      <w:r w:rsidRPr="004250E7">
        <w:t>§ 2. Rozporządzenie wchodzi w życie z dniem następującym po dniu ogłoszenia.</w:t>
      </w:r>
    </w:p>
    <w:p w:rsidR="00D05216" w:rsidRPr="00D05216" w:rsidRDefault="00D05216" w:rsidP="00D05216">
      <w:pPr>
        <w:pStyle w:val="ARTartustawynprozporzdzenia"/>
      </w:pPr>
    </w:p>
    <w:p w:rsidR="00D05216" w:rsidRPr="00D05216" w:rsidRDefault="00D05216" w:rsidP="00D05216">
      <w:pPr>
        <w:pStyle w:val="NAZORGWYDnazwaorganuwydajcegoprojektowanyakt"/>
      </w:pPr>
      <w:r w:rsidRPr="00D05216">
        <w:t>Minister Zdrowia</w:t>
      </w:r>
    </w:p>
    <w:p w:rsidR="00D05216" w:rsidRPr="00D05216" w:rsidRDefault="00D05216" w:rsidP="00D05216">
      <w:pPr>
        <w:pStyle w:val="NAZORGWPOROZUMIENIUnazwaorganuwporozumieniuzktrymaktjestwydawany"/>
      </w:pPr>
    </w:p>
    <w:sectPr w:rsidR="00D05216" w:rsidRPr="00D0521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07" w:rsidRDefault="00776E07">
      <w:r>
        <w:separator/>
      </w:r>
    </w:p>
  </w:endnote>
  <w:endnote w:type="continuationSeparator" w:id="0">
    <w:p w:rsidR="00776E07" w:rsidRDefault="007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07" w:rsidRDefault="00776E07">
      <w:r>
        <w:separator/>
      </w:r>
    </w:p>
  </w:footnote>
  <w:footnote w:type="continuationSeparator" w:id="0">
    <w:p w:rsidR="00776E07" w:rsidRDefault="00776E07">
      <w:r>
        <w:continuationSeparator/>
      </w:r>
    </w:p>
  </w:footnote>
  <w:footnote w:id="1">
    <w:p w:rsidR="000F3AC8" w:rsidRDefault="000F3AC8" w:rsidP="000F3AC8">
      <w:pPr>
        <w:pStyle w:val="ODNONIKtreodnonika"/>
      </w:pPr>
      <w:r>
        <w:rPr>
          <w:rStyle w:val="Odwoanieprzypisudolnego"/>
        </w:rPr>
        <w:footnoteRef/>
      </w:r>
      <w:r w:rsidRPr="000F3AC8">
        <w:rPr>
          <w:rStyle w:val="IGindeksgrny"/>
        </w:rPr>
        <w:t>)</w:t>
      </w:r>
      <w:r>
        <w:tab/>
      </w:r>
      <w:r w:rsidRPr="000F3AC8">
        <w:t xml:space="preserve">Minister Zdrowia kieruje działem administracji rządowej - zdrowie, na podstawie § 1 ust. 2 rozporządzenia Prezesa Rady </w:t>
      </w:r>
      <w:r w:rsidR="004250E7">
        <w:t>Ministrów z dnia 13 grudnia 2017</w:t>
      </w:r>
      <w:r w:rsidRPr="000F3AC8">
        <w:t xml:space="preserve"> r. w sprawie szczegółowego zakresu działania Mi</w:t>
      </w:r>
      <w:r w:rsidR="004250E7">
        <w:t>nistra Zdrowia (Dz. U. poz.</w:t>
      </w:r>
      <w:r w:rsidR="004250E7" w:rsidRPr="004250E7">
        <w:t xml:space="preserve"> 2328</w:t>
      </w:r>
      <w:r w:rsidRPr="000F3AC8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09C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317"/>
    <w:rsid w:val="00043495"/>
    <w:rsid w:val="00046A75"/>
    <w:rsid w:val="00047312"/>
    <w:rsid w:val="00050431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AC8"/>
    <w:rsid w:val="000F3D0D"/>
    <w:rsid w:val="000F6ED4"/>
    <w:rsid w:val="000F7A6E"/>
    <w:rsid w:val="001042BA"/>
    <w:rsid w:val="001056A0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9CF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349"/>
    <w:rsid w:val="001F6616"/>
    <w:rsid w:val="00202BD4"/>
    <w:rsid w:val="00204A97"/>
    <w:rsid w:val="002114EF"/>
    <w:rsid w:val="00212C4A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AA3"/>
    <w:rsid w:val="002D7188"/>
    <w:rsid w:val="002E1DE3"/>
    <w:rsid w:val="002E2AB6"/>
    <w:rsid w:val="002E3F34"/>
    <w:rsid w:val="002E5F79"/>
    <w:rsid w:val="002E64FA"/>
    <w:rsid w:val="002F0A00"/>
    <w:rsid w:val="002F0CFA"/>
    <w:rsid w:val="002F4CF3"/>
    <w:rsid w:val="002F669F"/>
    <w:rsid w:val="00301C97"/>
    <w:rsid w:val="0031004C"/>
    <w:rsid w:val="003105F6"/>
    <w:rsid w:val="00311297"/>
    <w:rsid w:val="003113BE"/>
    <w:rsid w:val="003122CA"/>
    <w:rsid w:val="003148FD"/>
    <w:rsid w:val="00316FA4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58F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0E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F84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B7225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EB9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9D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3A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E07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C6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8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420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69C9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89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21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686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B7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6ED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3EB6-A6C3-405E-BEBF-3386727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 w:uiPriority="0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216"/>
    <w:pPr>
      <w:widowControl w:val="0"/>
      <w:autoSpaceDE w:val="0"/>
      <w:autoSpaceDN w:val="0"/>
      <w:adjustRightInd w:val="0"/>
    </w:pPr>
    <w:rPr>
      <w:rFonts w:ascii="A" w:eastAsiaTheme="minorEastAsi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zablocki\Deskto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5E528-0982-480A-BB11-C83B893D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Zabłocki Bartosz</dc:creator>
  <cp:keywords/>
  <cp:lastModifiedBy>Katarzyna Chrobocińska</cp:lastModifiedBy>
  <cp:revision>2</cp:revision>
  <cp:lastPrinted>2017-12-19T15:23:00Z</cp:lastPrinted>
  <dcterms:created xsi:type="dcterms:W3CDTF">2018-01-15T11:44:00Z</dcterms:created>
  <dcterms:modified xsi:type="dcterms:W3CDTF">2018-01-15T11:44:00Z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