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4F296" w14:textId="77777777" w:rsidR="00CE0200" w:rsidRPr="004A4D8D" w:rsidRDefault="00CE0200" w:rsidP="00CE0200">
      <w:pPr>
        <w:spacing w:after="120" w:line="276" w:lineRule="auto"/>
        <w:jc w:val="right"/>
        <w:rPr>
          <w:rFonts w:asciiTheme="minorHAnsi" w:hAnsiTheme="minorHAnsi" w:cstheme="minorHAnsi"/>
          <w:i/>
        </w:rPr>
      </w:pPr>
      <w:r w:rsidRPr="004A4D8D">
        <w:rPr>
          <w:rFonts w:asciiTheme="minorHAnsi" w:hAnsiTheme="minorHAnsi" w:cstheme="minorHAnsi"/>
          <w:i/>
        </w:rPr>
        <w:t>Projekt</w:t>
      </w:r>
    </w:p>
    <w:p w14:paraId="484B4F0B" w14:textId="77777777" w:rsidR="00CE0200" w:rsidRPr="004A4D8D" w:rsidRDefault="00CE0200" w:rsidP="00CE0200">
      <w:pPr>
        <w:spacing w:after="120" w:line="276" w:lineRule="auto"/>
        <w:rPr>
          <w:rFonts w:asciiTheme="minorHAnsi" w:hAnsiTheme="minorHAnsi" w:cstheme="minorHAnsi"/>
        </w:rPr>
      </w:pPr>
    </w:p>
    <w:p w14:paraId="0C242EB8" w14:textId="1F5CE67B" w:rsidR="00CE0200" w:rsidRPr="004A4D8D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>Ustawa z dnia ………. 20</w:t>
      </w:r>
      <w:r w:rsidR="00230226" w:rsidRPr="004A4D8D">
        <w:rPr>
          <w:rFonts w:asciiTheme="minorHAnsi" w:hAnsiTheme="minorHAnsi" w:cstheme="minorHAnsi"/>
        </w:rPr>
        <w:t>20</w:t>
      </w:r>
      <w:r w:rsidRPr="004A4D8D">
        <w:rPr>
          <w:rFonts w:asciiTheme="minorHAnsi" w:hAnsiTheme="minorHAnsi" w:cstheme="minorHAnsi"/>
        </w:rPr>
        <w:t xml:space="preserve"> r. </w:t>
      </w:r>
    </w:p>
    <w:p w14:paraId="6320F486" w14:textId="77777777" w:rsidR="00CE0200" w:rsidRPr="004A4D8D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>o zmianie ustawy o świadczeniach opieki zdrowotnej finansowanych ze środków publicznych oraz niektórych innych ustaw</w:t>
      </w:r>
      <w:bookmarkStart w:id="0" w:name="_GoBack"/>
      <w:bookmarkEnd w:id="0"/>
    </w:p>
    <w:p w14:paraId="0251B4EA" w14:textId="77777777" w:rsidR="00CE0200" w:rsidRPr="004A4D8D" w:rsidRDefault="00CE0200" w:rsidP="00CE0200">
      <w:pPr>
        <w:spacing w:after="120" w:line="276" w:lineRule="auto"/>
        <w:rPr>
          <w:rFonts w:asciiTheme="minorHAnsi" w:hAnsiTheme="minorHAnsi" w:cstheme="minorHAnsi"/>
        </w:rPr>
      </w:pPr>
    </w:p>
    <w:p w14:paraId="13962EA1" w14:textId="77777777" w:rsidR="00CE0200" w:rsidRPr="004A4D8D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4A4D8D">
        <w:rPr>
          <w:rFonts w:asciiTheme="minorHAnsi" w:hAnsiTheme="minorHAnsi" w:cstheme="minorHAnsi"/>
          <w:b/>
        </w:rPr>
        <w:t>Art. 1</w:t>
      </w:r>
    </w:p>
    <w:p w14:paraId="0387A41F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 xml:space="preserve">W ustawie z dnia 27 sierpnia 2004 r. o świadczeniach opieki zdrowotnej finansowanych ze środków publicznych (Dz. U. 2004 Nr 210 poz. 2135 z </w:t>
      </w:r>
      <w:proofErr w:type="spellStart"/>
      <w:r w:rsidRPr="004A4D8D">
        <w:rPr>
          <w:rFonts w:asciiTheme="minorHAnsi" w:hAnsiTheme="minorHAnsi" w:cstheme="minorHAnsi"/>
        </w:rPr>
        <w:t>późn</w:t>
      </w:r>
      <w:proofErr w:type="spellEnd"/>
      <w:r w:rsidRPr="004A4D8D">
        <w:rPr>
          <w:rFonts w:asciiTheme="minorHAnsi" w:hAnsiTheme="minorHAnsi" w:cstheme="minorHAnsi"/>
        </w:rPr>
        <w:t>. zm.) wprowadza się następujące zmiany:</w:t>
      </w:r>
    </w:p>
    <w:p w14:paraId="05F7594B" w14:textId="118C1BA7" w:rsidR="00565C32" w:rsidRPr="004A4D8D" w:rsidRDefault="00084286" w:rsidP="00CE0200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>w art. 31d dodaje się ust. 3 w brzmieniu:</w:t>
      </w:r>
    </w:p>
    <w:p w14:paraId="53380FD5" w14:textId="5C575678" w:rsidR="00084286" w:rsidRPr="004A4D8D" w:rsidRDefault="00084286" w:rsidP="00084286">
      <w:pPr>
        <w:pStyle w:val="Akapitzlist"/>
        <w:spacing w:after="120" w:line="276" w:lineRule="auto"/>
        <w:jc w:val="both"/>
        <w:rPr>
          <w:rFonts w:asciiTheme="minorHAnsi" w:hAnsiTheme="minorHAnsi" w:cstheme="minorHAnsi"/>
        </w:rPr>
      </w:pPr>
    </w:p>
    <w:p w14:paraId="615EC9DD" w14:textId="5D4FD55F" w:rsidR="00A470B5" w:rsidRPr="004A4D8D" w:rsidRDefault="00084286" w:rsidP="00084286">
      <w:pPr>
        <w:pStyle w:val="Akapitzlist"/>
        <w:spacing w:after="120" w:line="276" w:lineRule="auto"/>
        <w:jc w:val="both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 xml:space="preserve">maksymalnego </w:t>
      </w:r>
      <w:r w:rsidR="00A470B5" w:rsidRPr="004A4D8D">
        <w:rPr>
          <w:rFonts w:asciiTheme="minorHAnsi" w:hAnsiTheme="minorHAnsi" w:cstheme="minorHAnsi"/>
        </w:rPr>
        <w:t>czasu oczekiwania na udzielenie świadczenia gwarantowanego, ustalonego po zasięgnięciu opinii Naczelnej Rady Lekarskiej oraz towarzystw naukowych w danej dziedzinie medycyny.</w:t>
      </w:r>
    </w:p>
    <w:p w14:paraId="034567FD" w14:textId="18CB7489" w:rsidR="00FE349C" w:rsidRPr="004A4D8D" w:rsidRDefault="00FE349C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0425CFF" w14:textId="1CF68971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9036F9F" w14:textId="53DDE9BF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035D2D11" w14:textId="28968F23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2FE00C4" w14:textId="55702AE1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B29E51C" w14:textId="2147482D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6A8BA7E" w14:textId="52074CF0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D1F72DE" w14:textId="3A86AD21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5BAC95D7" w14:textId="06FD448E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D3BC132" w14:textId="386F6B30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56FE9FB" w14:textId="516FF7FB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F89420F" w14:textId="5FB8062D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1D1C630" w14:textId="57ACF11C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0AA9890" w14:textId="4BAB9A8A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11546BE3" w14:textId="6EBBAF71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14662EF" w14:textId="744E3F6A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8E3C87B" w14:textId="558F0401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6A9974CD" w14:textId="1C22BF88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C1A7CD3" w14:textId="77777777" w:rsidR="00A470B5" w:rsidRPr="004A4D8D" w:rsidRDefault="00A470B5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3199BAE3" w14:textId="77777777" w:rsidR="00CE0200" w:rsidRPr="004A4D8D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>Uzasadnienie</w:t>
      </w:r>
    </w:p>
    <w:p w14:paraId="71A36669" w14:textId="77777777" w:rsidR="00CE0200" w:rsidRPr="004A4D8D" w:rsidRDefault="00CE0200" w:rsidP="00CE0200">
      <w:pPr>
        <w:spacing w:after="120" w:line="276" w:lineRule="auto"/>
        <w:jc w:val="center"/>
        <w:rPr>
          <w:rFonts w:asciiTheme="minorHAnsi" w:hAnsiTheme="minorHAnsi" w:cstheme="minorHAnsi"/>
        </w:rPr>
      </w:pPr>
    </w:p>
    <w:p w14:paraId="249CC315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CF4B6B3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 xml:space="preserve">Projekt ustawy powoduje pozytywne skutki społeczne, gospodarcze i prawne. </w:t>
      </w:r>
    </w:p>
    <w:p w14:paraId="4311C21A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>Projekt nie powoduje negatywnych skutków finansowych dla budżetów jednostek samorządu terytorialnego.</w:t>
      </w:r>
    </w:p>
    <w:p w14:paraId="1B502774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>Projekt nie wprowadza konieczności wydania aktów wykonawczych.</w:t>
      </w:r>
    </w:p>
    <w:p w14:paraId="6D0655F8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4A4D8D">
        <w:rPr>
          <w:rFonts w:asciiTheme="minorHAnsi" w:hAnsiTheme="minorHAnsi" w:cstheme="minorHAnsi"/>
        </w:rPr>
        <w:t>Projekt jest zgodny z prawem Unii Europejskiej.</w:t>
      </w:r>
    </w:p>
    <w:p w14:paraId="271CFA37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1DB7D1D8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FFA1859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884CFBF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0A229BD2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6CC07B10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2F3E025C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78ED4C79" w14:textId="77777777" w:rsidR="00CE0200" w:rsidRPr="004A4D8D" w:rsidRDefault="00CE0200" w:rsidP="00CE0200">
      <w:pPr>
        <w:spacing w:after="120" w:line="276" w:lineRule="auto"/>
        <w:jc w:val="both"/>
        <w:rPr>
          <w:rFonts w:asciiTheme="minorHAnsi" w:hAnsiTheme="minorHAnsi" w:cstheme="minorHAnsi"/>
        </w:rPr>
      </w:pPr>
    </w:p>
    <w:p w14:paraId="429BC1FB" w14:textId="77777777" w:rsidR="00EF514F" w:rsidRPr="004A4D8D" w:rsidRDefault="008B36FD">
      <w:pPr>
        <w:rPr>
          <w:rFonts w:asciiTheme="minorHAnsi" w:hAnsiTheme="minorHAnsi" w:cstheme="minorHAnsi"/>
        </w:rPr>
      </w:pPr>
    </w:p>
    <w:sectPr w:rsidR="00EF514F" w:rsidRPr="004A4D8D" w:rsidSect="003F3A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2714C"/>
    <w:multiLevelType w:val="multilevel"/>
    <w:tmpl w:val="8C507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A4574"/>
    <w:multiLevelType w:val="hybridMultilevel"/>
    <w:tmpl w:val="34FE4A3C"/>
    <w:lvl w:ilvl="0" w:tplc="6862F2F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4DF60CC4"/>
    <w:multiLevelType w:val="hybridMultilevel"/>
    <w:tmpl w:val="3940CFB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14570D"/>
    <w:multiLevelType w:val="multilevel"/>
    <w:tmpl w:val="AF7E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173548"/>
    <w:multiLevelType w:val="hybridMultilevel"/>
    <w:tmpl w:val="DCECD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00"/>
    <w:rsid w:val="00084286"/>
    <w:rsid w:val="00230226"/>
    <w:rsid w:val="0031054A"/>
    <w:rsid w:val="00337618"/>
    <w:rsid w:val="003F3AB8"/>
    <w:rsid w:val="004A4D8D"/>
    <w:rsid w:val="00565C32"/>
    <w:rsid w:val="005C1809"/>
    <w:rsid w:val="008B36FD"/>
    <w:rsid w:val="00A470B5"/>
    <w:rsid w:val="00A55898"/>
    <w:rsid w:val="00CE0200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11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200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20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84286"/>
    <w:pPr>
      <w:spacing w:before="100" w:beforeAutospacing="1" w:after="100" w:afterAutospacing="1"/>
    </w:pPr>
    <w:rPr>
      <w:rFonts w:eastAsia="Times New Roman"/>
    </w:rPr>
  </w:style>
  <w:style w:type="character" w:styleId="Pogrubienie">
    <w:name w:val="Strong"/>
    <w:basedOn w:val="Domylnaczcionkaakapitu"/>
    <w:uiPriority w:val="22"/>
    <w:qFormat/>
    <w:rsid w:val="00A470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D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D8D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26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2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129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Franciszek Wiśniewski</dc:creator>
  <cp:keywords/>
  <dc:description/>
  <cp:lastModifiedBy>Patrycja Magusiak</cp:lastModifiedBy>
  <cp:revision>4</cp:revision>
  <cp:lastPrinted>2020-02-07T11:08:00Z</cp:lastPrinted>
  <dcterms:created xsi:type="dcterms:W3CDTF">2020-01-09T21:10:00Z</dcterms:created>
  <dcterms:modified xsi:type="dcterms:W3CDTF">2020-02-07T11:08:00Z</dcterms:modified>
</cp:coreProperties>
</file>