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4A679" w14:textId="24AF40AA" w:rsidR="00320E6D" w:rsidRDefault="00206F85">
      <w:pPr>
        <w:pStyle w:val="Domylne"/>
        <w:spacing w:before="0" w:line="240" w:lineRule="auto"/>
        <w:jc w:val="both"/>
        <w:rPr>
          <w:rFonts w:ascii="Helvetica" w:eastAsia="Helvetica" w:hAnsi="Helvetica" w:cs="Helvetica"/>
          <w:b/>
          <w:bCs/>
          <w:color w:val="201F1E"/>
          <w:shd w:val="clear" w:color="auto" w:fill="FFFFFF"/>
        </w:rPr>
      </w:pPr>
      <w:r>
        <w:rPr>
          <w:rFonts w:ascii="Helvetica" w:eastAsia="Helvetica" w:hAnsi="Helvetica" w:cs="Helvetica"/>
          <w:b/>
          <w:bCs/>
          <w:noProof/>
          <w:color w:val="201F1E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 wp14:anchorId="6B911640" wp14:editId="7082E8F1">
            <wp:simplePos x="0" y="0"/>
            <wp:positionH relativeFrom="margin">
              <wp:posOffset>1499235</wp:posOffset>
            </wp:positionH>
            <wp:positionV relativeFrom="line">
              <wp:posOffset>0</wp:posOffset>
            </wp:positionV>
            <wp:extent cx="2550795" cy="30765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3076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b/>
          <w:bCs/>
          <w:color w:val="201F1E"/>
          <w:shd w:val="clear" w:color="auto" w:fill="FFFFFF"/>
        </w:rPr>
        <w:t xml:space="preserve"> </w:t>
      </w:r>
    </w:p>
    <w:p w14:paraId="5BE31C03" w14:textId="77777777" w:rsidR="00320E6D" w:rsidRDefault="00320E6D">
      <w:pPr>
        <w:pStyle w:val="Domylne"/>
        <w:spacing w:before="0" w:line="240" w:lineRule="auto"/>
        <w:rPr>
          <w:rFonts w:ascii="Helvetica" w:eastAsia="Helvetica" w:hAnsi="Helvetica" w:cs="Helvetica"/>
          <w:b/>
          <w:bCs/>
          <w:color w:val="201F1E"/>
          <w:shd w:val="clear" w:color="auto" w:fill="FFFFFF"/>
        </w:rPr>
      </w:pPr>
    </w:p>
    <w:p w14:paraId="32B697CD" w14:textId="77777777" w:rsidR="00320E6D" w:rsidRDefault="00320E6D">
      <w:pPr>
        <w:pStyle w:val="Domylne"/>
        <w:spacing w:before="0" w:line="240" w:lineRule="auto"/>
        <w:rPr>
          <w:rFonts w:ascii="Helvetica" w:eastAsia="Helvetica" w:hAnsi="Helvetica" w:cs="Helvetica"/>
          <w:color w:val="201F1E"/>
          <w:u w:val="single"/>
          <w:shd w:val="clear" w:color="auto" w:fill="FFFFFF"/>
        </w:rPr>
      </w:pPr>
    </w:p>
    <w:p w14:paraId="72CEC9D6" w14:textId="77777777" w:rsidR="003F27A0" w:rsidRDefault="003F27A0">
      <w:pPr>
        <w:pStyle w:val="Domylne"/>
        <w:spacing w:before="0" w:line="240" w:lineRule="auto"/>
        <w:rPr>
          <w:u w:val="single" w:color="000000"/>
        </w:rPr>
      </w:pPr>
    </w:p>
    <w:p w14:paraId="6F55E4FD" w14:textId="77777777" w:rsidR="003F27A0" w:rsidRDefault="003F27A0">
      <w:pPr>
        <w:pStyle w:val="Domylne"/>
        <w:spacing w:before="0" w:line="240" w:lineRule="auto"/>
        <w:rPr>
          <w:u w:val="single" w:color="000000"/>
        </w:rPr>
      </w:pPr>
    </w:p>
    <w:p w14:paraId="3812236D" w14:textId="77777777" w:rsidR="003F27A0" w:rsidRDefault="003F27A0">
      <w:pPr>
        <w:pStyle w:val="Domylne"/>
        <w:spacing w:before="0" w:line="240" w:lineRule="auto"/>
        <w:rPr>
          <w:u w:val="single" w:color="000000"/>
        </w:rPr>
      </w:pPr>
    </w:p>
    <w:p w14:paraId="4DC0EB26" w14:textId="77777777" w:rsidR="003F27A0" w:rsidRDefault="003F27A0">
      <w:pPr>
        <w:pStyle w:val="Domylne"/>
        <w:spacing w:before="0" w:line="240" w:lineRule="auto"/>
        <w:rPr>
          <w:u w:val="single" w:color="000000"/>
        </w:rPr>
      </w:pPr>
    </w:p>
    <w:p w14:paraId="7FD1F53D" w14:textId="77777777" w:rsidR="003F27A0" w:rsidRDefault="003F27A0">
      <w:pPr>
        <w:pStyle w:val="Domylne"/>
        <w:spacing w:before="0" w:line="240" w:lineRule="auto"/>
        <w:rPr>
          <w:u w:val="single" w:color="000000"/>
        </w:rPr>
      </w:pPr>
    </w:p>
    <w:p w14:paraId="661B1CCE" w14:textId="77777777" w:rsidR="003F27A0" w:rsidRDefault="003F27A0">
      <w:pPr>
        <w:pStyle w:val="Domylne"/>
        <w:spacing w:before="0" w:line="240" w:lineRule="auto"/>
        <w:rPr>
          <w:u w:val="single" w:color="000000"/>
        </w:rPr>
      </w:pPr>
    </w:p>
    <w:p w14:paraId="0B02AA60" w14:textId="77777777" w:rsidR="003F27A0" w:rsidRDefault="003F27A0">
      <w:pPr>
        <w:pStyle w:val="Domylne"/>
        <w:spacing w:before="0" w:line="240" w:lineRule="auto"/>
        <w:rPr>
          <w:u w:val="single" w:color="000000"/>
        </w:rPr>
      </w:pPr>
    </w:p>
    <w:p w14:paraId="6D1397C0" w14:textId="77777777" w:rsidR="003F27A0" w:rsidRDefault="003F27A0">
      <w:pPr>
        <w:pStyle w:val="Domylne"/>
        <w:spacing w:before="0" w:line="240" w:lineRule="auto"/>
        <w:rPr>
          <w:u w:val="single" w:color="000000"/>
        </w:rPr>
      </w:pPr>
    </w:p>
    <w:p w14:paraId="6F9B3AA7" w14:textId="77777777" w:rsidR="003F27A0" w:rsidRDefault="003F27A0">
      <w:pPr>
        <w:pStyle w:val="Domylne"/>
        <w:spacing w:before="0" w:line="240" w:lineRule="auto"/>
        <w:rPr>
          <w:u w:val="single" w:color="000000"/>
        </w:rPr>
      </w:pPr>
    </w:p>
    <w:p w14:paraId="1E5B4BC3" w14:textId="77777777" w:rsidR="003F27A0" w:rsidRDefault="003F27A0">
      <w:pPr>
        <w:pStyle w:val="Domylne"/>
        <w:spacing w:before="0" w:line="240" w:lineRule="auto"/>
        <w:rPr>
          <w:u w:val="single" w:color="000000"/>
        </w:rPr>
      </w:pPr>
    </w:p>
    <w:p w14:paraId="66B88DF2" w14:textId="77777777" w:rsidR="003F27A0" w:rsidRDefault="003F27A0">
      <w:pPr>
        <w:pStyle w:val="Domylne"/>
        <w:spacing w:before="0" w:line="240" w:lineRule="auto"/>
        <w:rPr>
          <w:u w:val="single" w:color="000000"/>
        </w:rPr>
      </w:pPr>
    </w:p>
    <w:p w14:paraId="6206C7FF" w14:textId="77777777" w:rsidR="003F27A0" w:rsidRDefault="003F27A0">
      <w:pPr>
        <w:pStyle w:val="Domylne"/>
        <w:spacing w:before="0" w:line="240" w:lineRule="auto"/>
        <w:rPr>
          <w:u w:val="single" w:color="000000"/>
        </w:rPr>
      </w:pPr>
    </w:p>
    <w:p w14:paraId="0576A466" w14:textId="77777777" w:rsidR="003F27A0" w:rsidRDefault="003F27A0">
      <w:pPr>
        <w:pStyle w:val="Domylne"/>
        <w:spacing w:before="0" w:line="240" w:lineRule="auto"/>
        <w:rPr>
          <w:u w:val="single" w:color="000000"/>
        </w:rPr>
      </w:pPr>
    </w:p>
    <w:p w14:paraId="568FFE5D" w14:textId="77777777" w:rsidR="003F27A0" w:rsidRDefault="003F27A0">
      <w:pPr>
        <w:pStyle w:val="Domylne"/>
        <w:spacing w:before="0" w:line="240" w:lineRule="auto"/>
        <w:rPr>
          <w:u w:val="single" w:color="000000"/>
        </w:rPr>
      </w:pPr>
    </w:p>
    <w:p w14:paraId="390D3379" w14:textId="77777777" w:rsidR="003F27A0" w:rsidRDefault="003F27A0">
      <w:pPr>
        <w:pStyle w:val="Domylne"/>
        <w:spacing w:before="0" w:line="240" w:lineRule="auto"/>
        <w:rPr>
          <w:u w:val="single" w:color="000000"/>
        </w:rPr>
      </w:pPr>
    </w:p>
    <w:p w14:paraId="773A5FC9" w14:textId="77777777" w:rsidR="003F27A0" w:rsidRPr="003F27A0" w:rsidRDefault="003F27A0" w:rsidP="003F27A0">
      <w:pPr>
        <w:pStyle w:val="Domylne"/>
        <w:spacing w:before="0" w:line="240" w:lineRule="auto"/>
        <w:jc w:val="both"/>
        <w:rPr>
          <w:rFonts w:ascii="Arial" w:hAnsi="Arial" w:cs="Arial"/>
          <w:b/>
          <w:bCs/>
          <w:sz w:val="28"/>
          <w:szCs w:val="28"/>
          <w:u w:color="000000"/>
        </w:rPr>
      </w:pPr>
      <w:r w:rsidRPr="003F27A0">
        <w:rPr>
          <w:rFonts w:ascii="Arial" w:hAnsi="Arial" w:cs="Arial"/>
          <w:b/>
          <w:bCs/>
          <w:sz w:val="28"/>
          <w:szCs w:val="28"/>
        </w:rPr>
        <w:t xml:space="preserve">Dr n. med. </w:t>
      </w:r>
      <w:r w:rsidRPr="003F27A0">
        <w:rPr>
          <w:rFonts w:ascii="Arial" w:hAnsi="Arial" w:cs="Arial"/>
          <w:b/>
          <w:bCs/>
          <w:sz w:val="28"/>
          <w:szCs w:val="28"/>
          <w:u w:color="000000"/>
        </w:rPr>
        <w:t xml:space="preserve">Aleksandra Palatyńska – Ulatowska </w:t>
      </w:r>
    </w:p>
    <w:p w14:paraId="38FD6CE8" w14:textId="05285465" w:rsidR="00320E6D" w:rsidRPr="003F27A0" w:rsidRDefault="00206F85" w:rsidP="003F27A0">
      <w:pPr>
        <w:pStyle w:val="Domylne"/>
        <w:spacing w:before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3F27A0">
        <w:rPr>
          <w:rFonts w:ascii="Arial" w:hAnsi="Arial" w:cs="Arial"/>
          <w:u w:color="000000"/>
        </w:rPr>
        <w:t xml:space="preserve">Kierownik Zakładu </w:t>
      </w:r>
      <w:proofErr w:type="spellStart"/>
      <w:r w:rsidRPr="003F27A0">
        <w:rPr>
          <w:rFonts w:ascii="Arial" w:hAnsi="Arial" w:cs="Arial"/>
          <w:u w:color="000000"/>
        </w:rPr>
        <w:t>Endodoncji</w:t>
      </w:r>
      <w:proofErr w:type="spellEnd"/>
      <w:r w:rsidRPr="003F27A0">
        <w:rPr>
          <w:rFonts w:ascii="Arial" w:hAnsi="Arial" w:cs="Arial"/>
          <w:u w:color="000000"/>
        </w:rPr>
        <w:t xml:space="preserve"> Uniwersytetu Medycznego w Łodzi</w:t>
      </w:r>
    </w:p>
    <w:p w14:paraId="6D47E50F" w14:textId="77777777" w:rsidR="00320E6D" w:rsidRPr="003F27A0" w:rsidRDefault="00320E6D" w:rsidP="003F27A0">
      <w:pPr>
        <w:pStyle w:val="Domylne"/>
        <w:spacing w:before="0" w:line="240" w:lineRule="auto"/>
        <w:jc w:val="both"/>
        <w:rPr>
          <w:rFonts w:ascii="Arial" w:hAnsi="Arial" w:cs="Arial"/>
          <w:u w:color="000000"/>
        </w:rPr>
      </w:pPr>
    </w:p>
    <w:p w14:paraId="2D3189A4" w14:textId="25B85D86" w:rsidR="003F27A0" w:rsidRPr="003F27A0" w:rsidRDefault="003F27A0" w:rsidP="003F27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pl-PL" w:eastAsia="pl-PL"/>
        </w:rPr>
      </w:pPr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 xml:space="preserve">Ukończyła z wyróżnieniem studia i otrzymała tytuł doktora nauk medycznych w dziedzinie stomatologii na uniwersytecie medycznym w Łodzi. Jest specjalistą stomatologii zachowawczej i </w:t>
      </w:r>
      <w:proofErr w:type="spellStart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>endodoncji</w:t>
      </w:r>
      <w:proofErr w:type="spellEnd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 xml:space="preserve"> oraz pracownikiem naukowo-dydaktycznym pełniącym obecnie funkcję kierownika Zakładu </w:t>
      </w:r>
      <w:proofErr w:type="spellStart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>Endodoncji</w:t>
      </w:r>
      <w:proofErr w:type="spellEnd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 xml:space="preserve"> Uniwersytetu Medycznego w Łodzi. Wieloletni wykładowca, koordynator ds. studiów w języku angielskim na kierunku lekarsko-dentystycznym, laureatka tytułu Nauczyciela Roku 2015. Szkoleniowiec, członek rad naukowych konferencji </w:t>
      </w:r>
      <w:proofErr w:type="spellStart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>endodontycznych</w:t>
      </w:r>
      <w:proofErr w:type="spellEnd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 xml:space="preserve">, autorka prac naukowych, aktywny członek </w:t>
      </w:r>
      <w:proofErr w:type="spellStart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>European</w:t>
      </w:r>
      <w:proofErr w:type="spellEnd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 xml:space="preserve"> </w:t>
      </w:r>
      <w:proofErr w:type="spellStart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>Society</w:t>
      </w:r>
      <w:proofErr w:type="spellEnd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 xml:space="preserve"> of </w:t>
      </w:r>
      <w:proofErr w:type="spellStart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>Endodontology</w:t>
      </w:r>
      <w:proofErr w:type="spellEnd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 xml:space="preserve"> oraz Polskiego Towarzystwa </w:t>
      </w:r>
      <w:proofErr w:type="spellStart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>Endodontycznego.</w:t>
      </w:r>
      <w:proofErr w:type="spellEnd"/>
      <w:r>
        <w:rPr>
          <w:rFonts w:ascii="Arial" w:eastAsia="Times New Roman" w:hAnsi="Arial" w:cs="Arial"/>
          <w:bdr w:val="none" w:sz="0" w:space="0" w:color="auto"/>
          <w:lang w:val="pl-PL" w:eastAsia="pl-PL"/>
        </w:rPr>
        <w:br/>
      </w:r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 xml:space="preserve">W latach 2006-2014 członek zarządu, a od roku 2014 członek komisji rewizyjnej Polskiego Towarzystwa Stomatologicznego o/Łódź. Od 2002 r. prowadzi prywatną praktykę stomatologiczną. Obszarem szczególnych zainteresowań są zagadnienia patologii tkanek okołowierzchołkowych, aspekty leczenia biologicznego z wykorzystaniem materiałów </w:t>
      </w:r>
      <w:proofErr w:type="spellStart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>bioceramicznych</w:t>
      </w:r>
      <w:proofErr w:type="spellEnd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 xml:space="preserve"> a także strategie dezynfekcji i instrumentacji stosowane w </w:t>
      </w:r>
      <w:proofErr w:type="spellStart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>endodoncji</w:t>
      </w:r>
      <w:proofErr w:type="spellEnd"/>
      <w:r w:rsidRPr="003F27A0">
        <w:rPr>
          <w:rFonts w:ascii="Arial" w:eastAsia="Times New Roman" w:hAnsi="Arial" w:cs="Arial"/>
          <w:bdr w:val="none" w:sz="0" w:space="0" w:color="auto"/>
          <w:lang w:val="pl-PL" w:eastAsia="pl-PL"/>
        </w:rPr>
        <w:t xml:space="preserve">. </w:t>
      </w:r>
    </w:p>
    <w:p w14:paraId="7A2B560C" w14:textId="1F4174FB" w:rsidR="00320E6D" w:rsidRDefault="00320E6D" w:rsidP="003F27A0">
      <w:pPr>
        <w:pStyle w:val="Domylne"/>
        <w:spacing w:before="0" w:line="240" w:lineRule="auto"/>
        <w:jc w:val="both"/>
      </w:pPr>
    </w:p>
    <w:sectPr w:rsidR="00320E6D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3BBD7" w14:textId="77777777" w:rsidR="00146BD4" w:rsidRDefault="00146BD4">
      <w:r>
        <w:separator/>
      </w:r>
    </w:p>
  </w:endnote>
  <w:endnote w:type="continuationSeparator" w:id="0">
    <w:p w14:paraId="52216CBC" w14:textId="77777777" w:rsidR="00146BD4" w:rsidRDefault="00146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BB3EF" w14:textId="77777777" w:rsidR="00320E6D" w:rsidRDefault="00320E6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0AC412" w14:textId="77777777" w:rsidR="00146BD4" w:rsidRDefault="00146BD4">
      <w:r>
        <w:separator/>
      </w:r>
    </w:p>
  </w:footnote>
  <w:footnote w:type="continuationSeparator" w:id="0">
    <w:p w14:paraId="6AB37840" w14:textId="77777777" w:rsidR="00146BD4" w:rsidRDefault="00146B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A3F21" w14:textId="77777777" w:rsidR="00320E6D" w:rsidRDefault="00320E6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oNotDisplayPageBoundaries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E6D"/>
    <w:rsid w:val="00146BD4"/>
    <w:rsid w:val="00206F85"/>
    <w:rsid w:val="002E1868"/>
    <w:rsid w:val="002E78DB"/>
    <w:rsid w:val="00320E6D"/>
    <w:rsid w:val="003F2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084AC"/>
  <w15:docId w15:val="{7D7B3819-2571-4F7E-8151-3973B103F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textexposedshow">
    <w:name w:val="text_exposed_show"/>
    <w:basedOn w:val="Domylnaczcionkaakapitu"/>
    <w:rsid w:val="003F2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91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170</Words>
  <Characters>1024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Jola</dc:creator>
  <cp:lastModifiedBy>Aleksandra Wielgoś</cp:lastModifiedBy>
  <cp:revision>2</cp:revision>
  <dcterms:created xsi:type="dcterms:W3CDTF">2021-04-25T16:38:00Z</dcterms:created>
  <dcterms:modified xsi:type="dcterms:W3CDTF">2021-04-25T16:38:00Z</dcterms:modified>
</cp:coreProperties>
</file>